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D15082" w14:textId="20CF4699" w:rsidR="008D524A" w:rsidRDefault="02D30224">
      <w:r>
        <w:rPr>
          <w:noProof/>
          <w:lang w:eastAsia="en-GB"/>
        </w:rPr>
        <w:drawing>
          <wp:inline distT="0" distB="0" distL="0" distR="0" wp14:anchorId="3E522AF1" wp14:editId="54F84786">
            <wp:extent cx="5351580" cy="4111625"/>
            <wp:effectExtent l="0" t="0" r="1270" b="3175"/>
            <wp:docPr id="224" name="Picture 2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4"/>
                    <pic:cNvPicPr/>
                  </pic:nvPicPr>
                  <pic:blipFill>
                    <a:blip r:embed="rId10">
                      <a:extLst>
                        <a:ext uri="{28A0092B-C50C-407E-A947-70E740481C1C}">
                          <a14:useLocalDpi xmlns:a14="http://schemas.microsoft.com/office/drawing/2010/main" val="0"/>
                        </a:ext>
                      </a:extLst>
                    </a:blip>
                    <a:stretch>
                      <a:fillRect/>
                    </a:stretch>
                  </pic:blipFill>
                  <pic:spPr>
                    <a:xfrm>
                      <a:off x="0" y="0"/>
                      <a:ext cx="5351580" cy="4111625"/>
                    </a:xfrm>
                    <a:prstGeom prst="rect">
                      <a:avLst/>
                    </a:prstGeom>
                  </pic:spPr>
                </pic:pic>
              </a:graphicData>
            </a:graphic>
          </wp:inline>
        </w:drawing>
      </w:r>
    </w:p>
    <w:p w14:paraId="560A4D63" w14:textId="77777777" w:rsidR="008D524A" w:rsidRPr="008D524A" w:rsidRDefault="008D524A" w:rsidP="008D524A"/>
    <w:p w14:paraId="203881AE" w14:textId="50759435" w:rsidR="008D524A" w:rsidRDefault="00BE7FC0" w:rsidP="008D524A">
      <w:pPr>
        <w:pStyle w:val="NoSpacing"/>
        <w:jc w:val="center"/>
        <w:rPr>
          <w:rFonts w:ascii="Helvetica" w:hAnsi="Helvetica"/>
          <w:sz w:val="72"/>
          <w:lang w:val="en-GB"/>
        </w:rPr>
      </w:pPr>
      <w:r w:rsidRPr="0014356D">
        <w:rPr>
          <w:rFonts w:ascii="Helvetica" w:hAnsi="Helvetica"/>
          <w:sz w:val="72"/>
          <w:lang w:val="en-GB"/>
        </w:rPr>
        <w:t>Relationships and Sex Education (RSE) Policy</w:t>
      </w:r>
    </w:p>
    <w:p w14:paraId="2E696C92" w14:textId="77777777" w:rsidR="0014356D" w:rsidRPr="0014356D" w:rsidRDefault="0014356D" w:rsidP="008D524A">
      <w:pPr>
        <w:pStyle w:val="NoSpacing"/>
        <w:jc w:val="center"/>
        <w:rPr>
          <w:rFonts w:ascii="Helvetica" w:hAnsi="Helvetica"/>
          <w:sz w:val="44"/>
          <w:szCs w:val="12"/>
          <w:lang w:val="en-GB"/>
        </w:rPr>
      </w:pPr>
    </w:p>
    <w:p w14:paraId="32D3C328" w14:textId="0700CD96" w:rsidR="00E726A6" w:rsidRDefault="007F1D55" w:rsidP="008D524A">
      <w:pPr>
        <w:jc w:val="center"/>
      </w:pPr>
      <w:r w:rsidRPr="003454D3">
        <w:rPr>
          <w:rFonts w:ascii="Helvetica" w:hAnsi="Helvetica" w:cs="Helvetica"/>
          <w:noProof/>
        </w:rPr>
        <w:drawing>
          <wp:inline distT="0" distB="0" distL="0" distR="0" wp14:anchorId="44DBAD30" wp14:editId="3A8FDF08">
            <wp:extent cx="1660585" cy="752475"/>
            <wp:effectExtent l="0" t="0" r="0" b="0"/>
            <wp:docPr id="31" name="Picture 31" descr="A sign with different colored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descr="A sign with different colored squares&#10;&#10;AI-generated content may be incorrect."/>
                    <pic:cNvPicPr/>
                  </pic:nvPicPr>
                  <pic:blipFill>
                    <a:blip r:embed="rId11"/>
                    <a:stretch>
                      <a:fillRect/>
                    </a:stretch>
                  </pic:blipFill>
                  <pic:spPr>
                    <a:xfrm>
                      <a:off x="0" y="0"/>
                      <a:ext cx="1740194" cy="788549"/>
                    </a:xfrm>
                    <a:prstGeom prst="rect">
                      <a:avLst/>
                    </a:prstGeom>
                  </pic:spPr>
                </pic:pic>
              </a:graphicData>
            </a:graphic>
          </wp:inline>
        </w:drawing>
      </w:r>
    </w:p>
    <w:p w14:paraId="36AFC4CB" w14:textId="6A5D82DC" w:rsidR="007F1D55" w:rsidRDefault="006A18C0" w:rsidP="008D524A">
      <w:pPr>
        <w:jc w:val="center"/>
      </w:pPr>
      <w:r w:rsidRPr="00ED310D">
        <w:rPr>
          <w:rFonts w:ascii="Helvetica" w:hAnsi="Helvetica" w:cs="Helvetica"/>
          <w:noProof/>
        </w:rPr>
        <w:drawing>
          <wp:inline distT="0" distB="0" distL="0" distR="0" wp14:anchorId="58F1D205" wp14:editId="5012E4DB">
            <wp:extent cx="579382" cy="749493"/>
            <wp:effectExtent l="0" t="0" r="0" b="0"/>
            <wp:docPr id="23" name="Picture 23" descr="A sign with two people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A sign with two people on it&#10;&#10;AI-generated content may be incorrect."/>
                    <pic:cNvPicPr/>
                  </pic:nvPicPr>
                  <pic:blipFill rotWithShape="1">
                    <a:blip r:embed="rId12"/>
                    <a:srcRect r="2852" b="926"/>
                    <a:stretch/>
                  </pic:blipFill>
                  <pic:spPr bwMode="auto">
                    <a:xfrm>
                      <a:off x="0" y="0"/>
                      <a:ext cx="596569" cy="771726"/>
                    </a:xfrm>
                    <a:prstGeom prst="rect">
                      <a:avLst/>
                    </a:prstGeom>
                    <a:ln>
                      <a:noFill/>
                    </a:ln>
                    <a:extLst>
                      <a:ext uri="{53640926-AAD7-44D8-BBD7-CCE9431645EC}">
                        <a14:shadowObscured xmlns:a14="http://schemas.microsoft.com/office/drawing/2010/main"/>
                      </a:ext>
                    </a:extLst>
                  </pic:spPr>
                </pic:pic>
              </a:graphicData>
            </a:graphic>
          </wp:inline>
        </w:drawing>
      </w:r>
      <w:r w:rsidR="00D95E8A">
        <w:t xml:space="preserve"> </w:t>
      </w:r>
      <w:r w:rsidR="00D95E8A" w:rsidRPr="00ED310D">
        <w:rPr>
          <w:rFonts w:ascii="Helvetica" w:hAnsi="Helvetica" w:cs="Helvetica"/>
          <w:noProof/>
        </w:rPr>
        <w:drawing>
          <wp:inline distT="0" distB="0" distL="0" distR="0" wp14:anchorId="3BE7CCEE" wp14:editId="46ADA4F2">
            <wp:extent cx="559676" cy="737228"/>
            <wp:effectExtent l="0" t="0" r="0" b="6350"/>
            <wp:docPr id="24" name="Picture 24" descr="A sign with a couple of people holding hand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A sign with a couple of people holding hands&#10;&#10;AI-generated content may be incorrect."/>
                    <pic:cNvPicPr/>
                  </pic:nvPicPr>
                  <pic:blipFill>
                    <a:blip r:embed="rId13"/>
                    <a:stretch>
                      <a:fillRect/>
                    </a:stretch>
                  </pic:blipFill>
                  <pic:spPr>
                    <a:xfrm>
                      <a:off x="0" y="0"/>
                      <a:ext cx="615669" cy="810985"/>
                    </a:xfrm>
                    <a:prstGeom prst="rect">
                      <a:avLst/>
                    </a:prstGeom>
                  </pic:spPr>
                </pic:pic>
              </a:graphicData>
            </a:graphic>
          </wp:inline>
        </w:drawing>
      </w:r>
      <w:r w:rsidR="00226924">
        <w:t xml:space="preserve"> </w:t>
      </w:r>
      <w:r w:rsidR="00226924" w:rsidRPr="009B5778">
        <w:rPr>
          <w:rFonts w:ascii="Helvetica" w:hAnsi="Helvetica" w:cs="Helvetica"/>
          <w:b/>
          <w:bCs/>
          <w:noProof/>
        </w:rPr>
        <w:drawing>
          <wp:inline distT="0" distB="0" distL="0" distR="0" wp14:anchorId="45537BC6" wp14:editId="2EC02E7A">
            <wp:extent cx="515099" cy="735955"/>
            <wp:effectExtent l="0" t="0" r="0" b="7620"/>
            <wp:docPr id="1832845340" name="Picture 2" descr="A group of colorful rectangular sign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2845340" name="Picture 2" descr="A group of colorful rectangular signs&#10;&#10;AI-generated content may be incorrect."/>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1813" t="43778" r="48570" b="23615"/>
                    <a:stretch>
                      <a:fillRect/>
                    </a:stretch>
                  </pic:blipFill>
                  <pic:spPr bwMode="auto">
                    <a:xfrm flipH="1">
                      <a:off x="0" y="0"/>
                      <a:ext cx="533063" cy="761622"/>
                    </a:xfrm>
                    <a:prstGeom prst="rect">
                      <a:avLst/>
                    </a:prstGeom>
                    <a:noFill/>
                    <a:ln>
                      <a:noFill/>
                    </a:ln>
                    <a:extLst>
                      <a:ext uri="{53640926-AAD7-44D8-BBD7-CCE9431645EC}">
                        <a14:shadowObscured xmlns:a14="http://schemas.microsoft.com/office/drawing/2010/main"/>
                      </a:ext>
                    </a:extLst>
                  </pic:spPr>
                </pic:pic>
              </a:graphicData>
            </a:graphic>
          </wp:inline>
        </w:drawing>
      </w:r>
      <w:r w:rsidR="004A0D7E">
        <w:t xml:space="preserve"> </w:t>
      </w:r>
      <w:r w:rsidR="004A0D7E" w:rsidRPr="00A40A62">
        <w:rPr>
          <w:rFonts w:ascii="Helvetica" w:hAnsi="Helvetica" w:cs="Helvetica"/>
          <w:noProof/>
        </w:rPr>
        <w:drawing>
          <wp:inline distT="0" distB="0" distL="0" distR="0" wp14:anchorId="1B157782" wp14:editId="21967265">
            <wp:extent cx="559435" cy="735142"/>
            <wp:effectExtent l="0" t="0" r="0" b="8255"/>
            <wp:docPr id="34" name="Picture 34" descr="A blue sign with white text and a person holding a chil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descr="A blue sign with white text and a person holding a child&#10;&#10;AI-generated content may be incorrect."/>
                    <pic:cNvPicPr/>
                  </pic:nvPicPr>
                  <pic:blipFill>
                    <a:blip r:embed="rId15"/>
                    <a:stretch>
                      <a:fillRect/>
                    </a:stretch>
                  </pic:blipFill>
                  <pic:spPr>
                    <a:xfrm>
                      <a:off x="0" y="0"/>
                      <a:ext cx="608089" cy="799077"/>
                    </a:xfrm>
                    <a:prstGeom prst="rect">
                      <a:avLst/>
                    </a:prstGeom>
                  </pic:spPr>
                </pic:pic>
              </a:graphicData>
            </a:graphic>
          </wp:inline>
        </w:drawing>
      </w:r>
      <w:r w:rsidR="0027456F">
        <w:t xml:space="preserve"> </w:t>
      </w:r>
      <w:r w:rsidR="0014356D" w:rsidRPr="00BB1012">
        <w:rPr>
          <w:noProof/>
        </w:rPr>
        <w:drawing>
          <wp:inline distT="0" distB="0" distL="0" distR="0" wp14:anchorId="20722E9B" wp14:editId="5772AD60">
            <wp:extent cx="570594" cy="757555"/>
            <wp:effectExtent l="0" t="0" r="1270" b="4445"/>
            <wp:docPr id="880742028" name="Picture 3" descr="A sign with a person reading a book and a satellit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0742028" name="Picture 3" descr="A sign with a person reading a book and a satellite&#10;&#10;AI-generated content may be incorrect."/>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87166" cy="779556"/>
                    </a:xfrm>
                    <a:prstGeom prst="rect">
                      <a:avLst/>
                    </a:prstGeom>
                    <a:noFill/>
                    <a:ln>
                      <a:noFill/>
                    </a:ln>
                  </pic:spPr>
                </pic:pic>
              </a:graphicData>
            </a:graphic>
          </wp:inline>
        </w:drawing>
      </w:r>
      <w:r w:rsidR="00D50F09">
        <w:t xml:space="preserve"> </w:t>
      </w:r>
      <w:r w:rsidR="0027456F" w:rsidRPr="001523A3">
        <w:rPr>
          <w:rFonts w:ascii="Helvetica" w:hAnsi="Helvetica" w:cs="Helvetica"/>
          <w:noProof/>
        </w:rPr>
        <w:drawing>
          <wp:inline distT="0" distB="0" distL="0" distR="0" wp14:anchorId="3A361ACB" wp14:editId="48AEAEE5">
            <wp:extent cx="569011" cy="752629"/>
            <wp:effectExtent l="0" t="0" r="2540" b="9525"/>
            <wp:docPr id="39" name="Picture 39" descr="A blue sign with a person and a shiel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39" descr="A blue sign with a person and a shield&#10;&#10;AI-generated content may be incorrect."/>
                    <pic:cNvPicPr/>
                  </pic:nvPicPr>
                  <pic:blipFill>
                    <a:blip r:embed="rId17"/>
                    <a:stretch>
                      <a:fillRect/>
                    </a:stretch>
                  </pic:blipFill>
                  <pic:spPr>
                    <a:xfrm>
                      <a:off x="0" y="0"/>
                      <a:ext cx="602807" cy="797331"/>
                    </a:xfrm>
                    <a:prstGeom prst="rect">
                      <a:avLst/>
                    </a:prstGeom>
                  </pic:spPr>
                </pic:pic>
              </a:graphicData>
            </a:graphic>
          </wp:inline>
        </w:drawing>
      </w:r>
      <w:r w:rsidR="00D50F09">
        <w:t xml:space="preserve"> </w:t>
      </w:r>
      <w:r w:rsidR="00D50F09" w:rsidRPr="001523A3">
        <w:rPr>
          <w:rFonts w:ascii="Helvetica" w:hAnsi="Helvetica" w:cs="Helvetica"/>
          <w:noProof/>
        </w:rPr>
        <w:drawing>
          <wp:inline distT="0" distB="0" distL="0" distR="0" wp14:anchorId="6C5F02A1" wp14:editId="13F4C8C9">
            <wp:extent cx="577003" cy="767291"/>
            <wp:effectExtent l="0" t="0" r="0" b="0"/>
            <wp:docPr id="44" name="Picture 44" descr="A pink sign with a person and a couple of hearts and a check mark&#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44" descr="A pink sign with a person and a couple of hearts and a check mark&#10;&#10;AI-generated content may be incorrect."/>
                    <pic:cNvPicPr/>
                  </pic:nvPicPr>
                  <pic:blipFill>
                    <a:blip r:embed="rId18"/>
                    <a:stretch>
                      <a:fillRect/>
                    </a:stretch>
                  </pic:blipFill>
                  <pic:spPr>
                    <a:xfrm>
                      <a:off x="0" y="0"/>
                      <a:ext cx="652939" cy="868269"/>
                    </a:xfrm>
                    <a:prstGeom prst="rect">
                      <a:avLst/>
                    </a:prstGeom>
                  </pic:spPr>
                </pic:pic>
              </a:graphicData>
            </a:graphic>
          </wp:inline>
        </w:drawing>
      </w:r>
      <w:r w:rsidR="00D50F09">
        <w:t xml:space="preserve"> </w:t>
      </w:r>
      <w:r w:rsidR="00A71065" w:rsidRPr="00255161">
        <w:rPr>
          <w:rFonts w:ascii="Helvetica" w:hAnsi="Helvetica" w:cs="Helvetica"/>
          <w:noProof/>
        </w:rPr>
        <w:drawing>
          <wp:inline distT="0" distB="0" distL="0" distR="0" wp14:anchorId="68A32952" wp14:editId="5675119E">
            <wp:extent cx="566514" cy="744789"/>
            <wp:effectExtent l="0" t="0" r="5080" b="0"/>
            <wp:docPr id="48" name="Picture 48" descr="A sign with a person holding book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Picture 48" descr="A sign with a person holding books&#10;&#10;AI-generated content may be incorrect."/>
                    <pic:cNvPicPr/>
                  </pic:nvPicPr>
                  <pic:blipFill>
                    <a:blip r:embed="rId19"/>
                    <a:stretch>
                      <a:fillRect/>
                    </a:stretch>
                  </pic:blipFill>
                  <pic:spPr>
                    <a:xfrm>
                      <a:off x="0" y="0"/>
                      <a:ext cx="588892" cy="774209"/>
                    </a:xfrm>
                    <a:prstGeom prst="rect">
                      <a:avLst/>
                    </a:prstGeom>
                  </pic:spPr>
                </pic:pic>
              </a:graphicData>
            </a:graphic>
          </wp:inline>
        </w:drawing>
      </w:r>
      <w:r w:rsidR="00E14E0F">
        <w:t xml:space="preserve"> </w:t>
      </w:r>
      <w:r w:rsidR="00E14E0F" w:rsidRPr="00255161">
        <w:rPr>
          <w:rFonts w:ascii="Helvetica" w:hAnsi="Helvetica" w:cs="Helvetica"/>
          <w:noProof/>
        </w:rPr>
        <w:drawing>
          <wp:inline distT="0" distB="0" distL="0" distR="0" wp14:anchorId="42B1021A" wp14:editId="1BAA7803">
            <wp:extent cx="552599" cy="737456"/>
            <wp:effectExtent l="0" t="0" r="0" b="5715"/>
            <wp:docPr id="49" name="Picture 49" descr="A red sign with white text and white figu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Picture 49" descr="A red sign with white text and white figures&#10;&#10;AI-generated content may be incorrect."/>
                    <pic:cNvPicPr/>
                  </pic:nvPicPr>
                  <pic:blipFill>
                    <a:blip r:embed="rId20"/>
                    <a:stretch>
                      <a:fillRect/>
                    </a:stretch>
                  </pic:blipFill>
                  <pic:spPr>
                    <a:xfrm>
                      <a:off x="0" y="0"/>
                      <a:ext cx="591704" cy="789643"/>
                    </a:xfrm>
                    <a:prstGeom prst="rect">
                      <a:avLst/>
                    </a:prstGeom>
                  </pic:spPr>
                </pic:pic>
              </a:graphicData>
            </a:graphic>
          </wp:inline>
        </w:drawing>
      </w:r>
      <w:r w:rsidR="00A4312E">
        <w:t xml:space="preserve"> </w:t>
      </w:r>
      <w:r w:rsidR="00A4312E" w:rsidRPr="00255161">
        <w:rPr>
          <w:rFonts w:ascii="Helvetica" w:hAnsi="Helvetica" w:cs="Helvetica"/>
          <w:noProof/>
        </w:rPr>
        <w:drawing>
          <wp:inline distT="0" distB="0" distL="0" distR="0" wp14:anchorId="6E0EC171" wp14:editId="47200DFA">
            <wp:extent cx="558184" cy="748291"/>
            <wp:effectExtent l="0" t="0" r="0" b="0"/>
            <wp:docPr id="50" name="Picture 50" descr="A purple sign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Picture 50" descr="A purple sign with white text&#10;&#10;AI-generated content may be incorrect."/>
                    <pic:cNvPicPr/>
                  </pic:nvPicPr>
                  <pic:blipFill>
                    <a:blip r:embed="rId21"/>
                    <a:stretch>
                      <a:fillRect/>
                    </a:stretch>
                  </pic:blipFill>
                  <pic:spPr>
                    <a:xfrm>
                      <a:off x="0" y="0"/>
                      <a:ext cx="584869" cy="784064"/>
                    </a:xfrm>
                    <a:prstGeom prst="rect">
                      <a:avLst/>
                    </a:prstGeom>
                  </pic:spPr>
                </pic:pic>
              </a:graphicData>
            </a:graphic>
          </wp:inline>
        </w:drawing>
      </w:r>
    </w:p>
    <w:p w14:paraId="00F2B24C" w14:textId="77777777" w:rsidR="008D524A" w:rsidRDefault="008D524A" w:rsidP="008D524A">
      <w:pPr>
        <w:jc w:val="center"/>
      </w:pPr>
    </w:p>
    <w:p w14:paraId="79AEBC23" w14:textId="77777777" w:rsidR="008D524A" w:rsidRDefault="008D524A" w:rsidP="008D524A">
      <w:pPr>
        <w:jc w:val="center"/>
      </w:pPr>
    </w:p>
    <w:p w14:paraId="2653F878" w14:textId="77777777" w:rsidR="008D524A" w:rsidRPr="008D524A" w:rsidRDefault="008D524A" w:rsidP="008D524A">
      <w:pPr>
        <w:rPr>
          <w:rFonts w:ascii="Helvetica" w:hAnsi="Helvetica" w:cs="Helvetica"/>
          <w:sz w:val="28"/>
        </w:rPr>
      </w:pPr>
      <w:r w:rsidRPr="008D524A">
        <w:rPr>
          <w:rFonts w:ascii="Helvetica" w:hAnsi="Helvetica" w:cs="Helvetica"/>
          <w:sz w:val="28"/>
        </w:rPr>
        <w:lastRenderedPageBreak/>
        <w:t>Contents:</w:t>
      </w:r>
    </w:p>
    <w:p w14:paraId="7E6FDDC5" w14:textId="77777777" w:rsidR="008D524A" w:rsidRPr="008D524A" w:rsidRDefault="008D524A" w:rsidP="008D524A">
      <w:pPr>
        <w:rPr>
          <w:rFonts w:ascii="Helvetica" w:hAnsi="Helvetica" w:cs="Helvetica"/>
          <w:sz w:val="28"/>
        </w:rPr>
      </w:pPr>
      <w:r w:rsidRPr="008D524A">
        <w:rPr>
          <w:rFonts w:ascii="Helvetica" w:hAnsi="Helvetica" w:cs="Helvetica"/>
          <w:sz w:val="28"/>
        </w:rPr>
        <w:t xml:space="preserve">Statement of intent </w:t>
      </w:r>
    </w:p>
    <w:p w14:paraId="249BC807" w14:textId="342C1029" w:rsidR="008D524A" w:rsidRPr="008D524A" w:rsidRDefault="008D524A" w:rsidP="008D524A">
      <w:pPr>
        <w:rPr>
          <w:rFonts w:ascii="Helvetica" w:hAnsi="Helvetica" w:cs="Helvetica"/>
          <w:sz w:val="28"/>
        </w:rPr>
      </w:pPr>
      <w:r w:rsidRPr="008D524A">
        <w:rPr>
          <w:rFonts w:ascii="Helvetica" w:hAnsi="Helvetica" w:cs="Helvetica"/>
          <w:sz w:val="28"/>
        </w:rPr>
        <w:t xml:space="preserve">1. </w:t>
      </w:r>
      <w:r w:rsidR="008B310F">
        <w:rPr>
          <w:rFonts w:ascii="Helvetica" w:hAnsi="Helvetica" w:cs="Helvetica"/>
          <w:sz w:val="28"/>
        </w:rPr>
        <w:t>Policy ownership, approval and review.</w:t>
      </w:r>
      <w:r w:rsidRPr="008D524A">
        <w:rPr>
          <w:rFonts w:ascii="Helvetica" w:hAnsi="Helvetica" w:cs="Helvetica"/>
          <w:sz w:val="28"/>
        </w:rPr>
        <w:t xml:space="preserve"> </w:t>
      </w:r>
    </w:p>
    <w:p w14:paraId="075578F5" w14:textId="169B4B93" w:rsidR="008D524A" w:rsidRPr="008D524A" w:rsidRDefault="008D524A" w:rsidP="008D524A">
      <w:pPr>
        <w:rPr>
          <w:rFonts w:ascii="Helvetica" w:hAnsi="Helvetica" w:cs="Helvetica"/>
          <w:sz w:val="28"/>
        </w:rPr>
      </w:pPr>
      <w:r w:rsidRPr="008D524A">
        <w:rPr>
          <w:rFonts w:ascii="Helvetica" w:hAnsi="Helvetica" w:cs="Helvetica"/>
          <w:sz w:val="28"/>
        </w:rPr>
        <w:t xml:space="preserve">2. </w:t>
      </w:r>
      <w:r w:rsidR="008B310F">
        <w:rPr>
          <w:rFonts w:ascii="Helvetica" w:hAnsi="Helvetica" w:cs="Helvetica"/>
          <w:sz w:val="28"/>
        </w:rPr>
        <w:t>Policy statement and school ethos.</w:t>
      </w:r>
      <w:r w:rsidRPr="008D524A">
        <w:rPr>
          <w:rFonts w:ascii="Helvetica" w:hAnsi="Helvetica" w:cs="Helvetica"/>
          <w:sz w:val="28"/>
        </w:rPr>
        <w:t xml:space="preserve"> </w:t>
      </w:r>
    </w:p>
    <w:p w14:paraId="750DFC42" w14:textId="3947C0B2" w:rsidR="008D524A" w:rsidRPr="008D524A" w:rsidRDefault="008D524A" w:rsidP="008D524A">
      <w:pPr>
        <w:rPr>
          <w:rFonts w:ascii="Helvetica" w:hAnsi="Helvetica" w:cs="Helvetica"/>
          <w:sz w:val="28"/>
        </w:rPr>
      </w:pPr>
      <w:r w:rsidRPr="008D524A">
        <w:rPr>
          <w:rFonts w:ascii="Helvetica" w:hAnsi="Helvetica" w:cs="Helvetica"/>
          <w:sz w:val="28"/>
        </w:rPr>
        <w:t xml:space="preserve">3. </w:t>
      </w:r>
      <w:r w:rsidR="008B310F">
        <w:rPr>
          <w:rFonts w:ascii="Helvetica" w:hAnsi="Helvetica" w:cs="Helvetica"/>
          <w:sz w:val="28"/>
        </w:rPr>
        <w:t>Legislative and statutory framework.</w:t>
      </w:r>
    </w:p>
    <w:p w14:paraId="34936517" w14:textId="37FB88C9" w:rsidR="008D524A" w:rsidRPr="008D524A" w:rsidRDefault="008D524A" w:rsidP="008D524A">
      <w:pPr>
        <w:rPr>
          <w:rFonts w:ascii="Helvetica" w:hAnsi="Helvetica" w:cs="Helvetica"/>
          <w:sz w:val="28"/>
        </w:rPr>
      </w:pPr>
      <w:r w:rsidRPr="008D524A">
        <w:rPr>
          <w:rFonts w:ascii="Helvetica" w:hAnsi="Helvetica" w:cs="Helvetica"/>
          <w:sz w:val="28"/>
        </w:rPr>
        <w:t xml:space="preserve">4. </w:t>
      </w:r>
      <w:r w:rsidR="008B310F">
        <w:rPr>
          <w:rFonts w:ascii="Helvetica" w:hAnsi="Helvetica" w:cs="Helvetica"/>
          <w:sz w:val="28"/>
        </w:rPr>
        <w:t>Policy development and stakeholder consultation.</w:t>
      </w:r>
      <w:r w:rsidRPr="008D524A">
        <w:rPr>
          <w:rFonts w:ascii="Helvetica" w:hAnsi="Helvetica" w:cs="Helvetica"/>
          <w:sz w:val="28"/>
        </w:rPr>
        <w:t xml:space="preserve"> </w:t>
      </w:r>
    </w:p>
    <w:p w14:paraId="1599F99A" w14:textId="72C5B1D2" w:rsidR="008D524A" w:rsidRPr="008D524A" w:rsidRDefault="008B310F" w:rsidP="008D524A">
      <w:pPr>
        <w:rPr>
          <w:rFonts w:ascii="Helvetica" w:hAnsi="Helvetica" w:cs="Helvetica"/>
          <w:sz w:val="28"/>
        </w:rPr>
      </w:pPr>
      <w:r>
        <w:rPr>
          <w:rFonts w:ascii="Helvetica" w:hAnsi="Helvetica" w:cs="Helvetica"/>
          <w:sz w:val="28"/>
        </w:rPr>
        <w:t>5. Curriculum design and implementation.</w:t>
      </w:r>
      <w:r w:rsidR="008D524A" w:rsidRPr="008D524A">
        <w:rPr>
          <w:rFonts w:ascii="Helvetica" w:hAnsi="Helvetica" w:cs="Helvetica"/>
          <w:sz w:val="28"/>
        </w:rPr>
        <w:t xml:space="preserve"> </w:t>
      </w:r>
    </w:p>
    <w:p w14:paraId="4F093F0B" w14:textId="152E66A1" w:rsidR="008D524A" w:rsidRPr="008D524A" w:rsidRDefault="008D524A" w:rsidP="008D524A">
      <w:pPr>
        <w:rPr>
          <w:rFonts w:ascii="Helvetica" w:hAnsi="Helvetica" w:cs="Helvetica"/>
          <w:sz w:val="28"/>
        </w:rPr>
      </w:pPr>
      <w:r w:rsidRPr="008D524A">
        <w:rPr>
          <w:rFonts w:ascii="Helvetica" w:hAnsi="Helvetica" w:cs="Helvetica"/>
          <w:sz w:val="28"/>
        </w:rPr>
        <w:t xml:space="preserve">6. </w:t>
      </w:r>
      <w:r w:rsidR="008B310F">
        <w:rPr>
          <w:rFonts w:ascii="Helvetica" w:hAnsi="Helvetica" w:cs="Helvetica"/>
          <w:sz w:val="28"/>
        </w:rPr>
        <w:t>Staff training and support.</w:t>
      </w:r>
      <w:r w:rsidRPr="008D524A">
        <w:rPr>
          <w:rFonts w:ascii="Helvetica" w:hAnsi="Helvetica" w:cs="Helvetica"/>
          <w:sz w:val="28"/>
        </w:rPr>
        <w:t xml:space="preserve"> </w:t>
      </w:r>
    </w:p>
    <w:p w14:paraId="30C46862" w14:textId="0B2349C1" w:rsidR="008D524A" w:rsidRPr="008D524A" w:rsidRDefault="008D524A" w:rsidP="008D524A">
      <w:pPr>
        <w:rPr>
          <w:rFonts w:ascii="Helvetica" w:hAnsi="Helvetica" w:cs="Helvetica"/>
          <w:sz w:val="28"/>
        </w:rPr>
      </w:pPr>
      <w:r w:rsidRPr="008D524A">
        <w:rPr>
          <w:rFonts w:ascii="Helvetica" w:hAnsi="Helvetica" w:cs="Helvetica"/>
          <w:sz w:val="28"/>
        </w:rPr>
        <w:t xml:space="preserve">7. </w:t>
      </w:r>
      <w:r w:rsidR="008B310F">
        <w:rPr>
          <w:rFonts w:ascii="Helvetica" w:hAnsi="Helvetica" w:cs="Helvetica"/>
          <w:sz w:val="28"/>
        </w:rPr>
        <w:t xml:space="preserve">Monitoring, evaluation and quality assurance. </w:t>
      </w:r>
      <w:r w:rsidRPr="008D524A">
        <w:rPr>
          <w:rFonts w:ascii="Helvetica" w:hAnsi="Helvetica" w:cs="Helvetica"/>
          <w:sz w:val="28"/>
        </w:rPr>
        <w:t xml:space="preserve"> </w:t>
      </w:r>
    </w:p>
    <w:p w14:paraId="6BCE3B7A" w14:textId="1D2BCD0E" w:rsidR="008B310F" w:rsidRDefault="008D524A" w:rsidP="008D524A">
      <w:pPr>
        <w:rPr>
          <w:rFonts w:ascii="Helvetica" w:hAnsi="Helvetica" w:cs="Helvetica"/>
          <w:sz w:val="28"/>
        </w:rPr>
      </w:pPr>
      <w:r w:rsidRPr="008D524A">
        <w:rPr>
          <w:rFonts w:ascii="Helvetica" w:hAnsi="Helvetica" w:cs="Helvetica"/>
          <w:sz w:val="28"/>
        </w:rPr>
        <w:t xml:space="preserve">8. </w:t>
      </w:r>
      <w:r w:rsidR="008B310F">
        <w:rPr>
          <w:rFonts w:ascii="Helvetica" w:hAnsi="Helvetica" w:cs="Helvetica"/>
          <w:sz w:val="28"/>
        </w:rPr>
        <w:t xml:space="preserve">Safeguarding, confidentiality and pupil well-being. </w:t>
      </w:r>
    </w:p>
    <w:p w14:paraId="34665F7D" w14:textId="521D27B3" w:rsidR="008B310F" w:rsidRDefault="008B310F" w:rsidP="008D524A">
      <w:pPr>
        <w:rPr>
          <w:rFonts w:ascii="Helvetica" w:hAnsi="Helvetica" w:cs="Helvetica"/>
          <w:sz w:val="28"/>
        </w:rPr>
      </w:pPr>
      <w:r>
        <w:rPr>
          <w:rFonts w:ascii="Helvetica" w:hAnsi="Helvetica" w:cs="Helvetica"/>
          <w:sz w:val="28"/>
        </w:rPr>
        <w:t xml:space="preserve">9. Parental engagement and communication. </w:t>
      </w:r>
    </w:p>
    <w:p w14:paraId="4388F158" w14:textId="5695A684" w:rsidR="008B310F" w:rsidRDefault="008B310F" w:rsidP="008D524A">
      <w:pPr>
        <w:rPr>
          <w:rFonts w:ascii="Helvetica" w:hAnsi="Helvetica" w:cs="Helvetica"/>
          <w:sz w:val="28"/>
        </w:rPr>
      </w:pPr>
      <w:r>
        <w:rPr>
          <w:rFonts w:ascii="Helvetica" w:hAnsi="Helvetica" w:cs="Helvetica"/>
          <w:sz w:val="28"/>
        </w:rPr>
        <w:t xml:space="preserve">10. Policy review and update procedures. </w:t>
      </w:r>
    </w:p>
    <w:p w14:paraId="4621EF7E" w14:textId="257669DE" w:rsidR="008B310F" w:rsidRDefault="008B310F" w:rsidP="008D524A">
      <w:pPr>
        <w:rPr>
          <w:rFonts w:ascii="Helvetica" w:hAnsi="Helvetica" w:cs="Helvetica"/>
          <w:sz w:val="28"/>
        </w:rPr>
      </w:pPr>
      <w:r>
        <w:rPr>
          <w:rFonts w:ascii="Helvetica" w:hAnsi="Helvetica" w:cs="Helvetica"/>
          <w:sz w:val="28"/>
        </w:rPr>
        <w:t xml:space="preserve">11. Appendices and supporting materials. </w:t>
      </w:r>
    </w:p>
    <w:p w14:paraId="4AC82BA9" w14:textId="3AB482C9" w:rsidR="008B310F" w:rsidRDefault="008B310F" w:rsidP="008D524A">
      <w:pPr>
        <w:rPr>
          <w:rFonts w:ascii="Helvetica" w:hAnsi="Helvetica" w:cs="Helvetica"/>
          <w:sz w:val="28"/>
        </w:rPr>
      </w:pPr>
      <w:r>
        <w:rPr>
          <w:rFonts w:ascii="Helvetica" w:hAnsi="Helvetica" w:cs="Helvetica"/>
          <w:sz w:val="28"/>
        </w:rPr>
        <w:t>12. References.</w:t>
      </w:r>
    </w:p>
    <w:p w14:paraId="3A0A3748" w14:textId="34F78BF7" w:rsidR="00700E85" w:rsidRDefault="00700E85" w:rsidP="008D524A">
      <w:pPr>
        <w:rPr>
          <w:rFonts w:ascii="Helvetica" w:hAnsi="Helvetica" w:cs="Helvetica"/>
          <w:sz w:val="28"/>
        </w:rPr>
      </w:pPr>
    </w:p>
    <w:p w14:paraId="17C14F29" w14:textId="6E0695DC" w:rsidR="00700E85" w:rsidRDefault="00700E85" w:rsidP="008D524A">
      <w:pPr>
        <w:rPr>
          <w:rFonts w:ascii="Helvetica" w:hAnsi="Helvetica" w:cs="Helvetica"/>
          <w:sz w:val="28"/>
        </w:rPr>
      </w:pPr>
    </w:p>
    <w:p w14:paraId="0DAFFB15" w14:textId="3340064F" w:rsidR="00700E85" w:rsidRDefault="00700E85" w:rsidP="008D524A">
      <w:pPr>
        <w:rPr>
          <w:rFonts w:ascii="Helvetica" w:hAnsi="Helvetica" w:cs="Helvetica"/>
          <w:sz w:val="28"/>
        </w:rPr>
      </w:pPr>
    </w:p>
    <w:p w14:paraId="3A3EC896" w14:textId="15A1EBB3" w:rsidR="00700E85" w:rsidRDefault="00700E85" w:rsidP="008D524A">
      <w:pPr>
        <w:rPr>
          <w:rFonts w:ascii="Helvetica" w:hAnsi="Helvetica" w:cs="Helvetica"/>
          <w:sz w:val="28"/>
        </w:rPr>
      </w:pPr>
    </w:p>
    <w:p w14:paraId="7FDBF742" w14:textId="34A998E3" w:rsidR="00700E85" w:rsidRDefault="00700E85" w:rsidP="008D524A">
      <w:pPr>
        <w:rPr>
          <w:rFonts w:ascii="Helvetica" w:hAnsi="Helvetica" w:cs="Helvetica"/>
          <w:sz w:val="28"/>
        </w:rPr>
      </w:pPr>
    </w:p>
    <w:p w14:paraId="695B0452" w14:textId="63C19F0B" w:rsidR="00700E85" w:rsidRDefault="00700E85" w:rsidP="008D524A">
      <w:pPr>
        <w:rPr>
          <w:rFonts w:ascii="Helvetica" w:hAnsi="Helvetica" w:cs="Helvetica"/>
          <w:sz w:val="28"/>
        </w:rPr>
      </w:pPr>
    </w:p>
    <w:p w14:paraId="15FF605C" w14:textId="01206A77" w:rsidR="00700E85" w:rsidRDefault="00700E85" w:rsidP="008D524A">
      <w:pPr>
        <w:rPr>
          <w:rFonts w:ascii="Helvetica" w:hAnsi="Helvetica" w:cs="Helvetica"/>
          <w:sz w:val="28"/>
        </w:rPr>
      </w:pPr>
    </w:p>
    <w:p w14:paraId="53A0FDD1" w14:textId="623629AB" w:rsidR="00700E85" w:rsidRDefault="00700E85" w:rsidP="008D524A">
      <w:pPr>
        <w:rPr>
          <w:rFonts w:ascii="Helvetica" w:hAnsi="Helvetica" w:cs="Helvetica"/>
          <w:sz w:val="28"/>
        </w:rPr>
      </w:pPr>
    </w:p>
    <w:p w14:paraId="52E97C42" w14:textId="6250C279" w:rsidR="00700E85" w:rsidRDefault="00700E85" w:rsidP="008D524A">
      <w:pPr>
        <w:rPr>
          <w:rFonts w:ascii="Helvetica" w:hAnsi="Helvetica" w:cs="Helvetica"/>
          <w:sz w:val="28"/>
        </w:rPr>
      </w:pPr>
    </w:p>
    <w:p w14:paraId="4F417545" w14:textId="1D3CC5B0" w:rsidR="00700E85" w:rsidRDefault="00700E85" w:rsidP="008D524A">
      <w:pPr>
        <w:rPr>
          <w:rFonts w:ascii="Helvetica" w:hAnsi="Helvetica" w:cs="Helvetica"/>
          <w:sz w:val="28"/>
        </w:rPr>
      </w:pPr>
    </w:p>
    <w:p w14:paraId="642AC9EF" w14:textId="77777777" w:rsidR="000D53EF" w:rsidRPr="000D53EF" w:rsidRDefault="000D53EF" w:rsidP="000D53EF">
      <w:pPr>
        <w:rPr>
          <w:rFonts w:ascii="Helvetica" w:hAnsi="Helvetica" w:cs="Helvetica"/>
          <w:b/>
          <w:bCs/>
          <w:sz w:val="28"/>
        </w:rPr>
      </w:pPr>
      <w:r w:rsidRPr="000D53EF">
        <w:rPr>
          <w:rFonts w:ascii="Helvetica" w:hAnsi="Helvetica" w:cs="Helvetica"/>
          <w:b/>
          <w:bCs/>
          <w:sz w:val="28"/>
        </w:rPr>
        <w:lastRenderedPageBreak/>
        <w:t>1.1 Policy Owner and Responsible Staff</w:t>
      </w:r>
    </w:p>
    <w:p w14:paraId="5891CCE2" w14:textId="77777777" w:rsidR="000D53EF" w:rsidRPr="000D53EF" w:rsidRDefault="000D53EF" w:rsidP="000D53EF">
      <w:pPr>
        <w:rPr>
          <w:rFonts w:ascii="Helvetica" w:hAnsi="Helvetica" w:cs="Helvetica"/>
          <w:sz w:val="28"/>
        </w:rPr>
      </w:pPr>
      <w:r w:rsidRPr="000D53EF">
        <w:rPr>
          <w:rFonts w:ascii="Helvetica" w:hAnsi="Helvetica" w:cs="Helvetica"/>
          <w:sz w:val="28"/>
        </w:rPr>
        <w:t>This policy is owned by Rachel Tomlinson, Headteacher of Barrowford School. The designated lead for RSE is Rachel Tomlinson, who is responsible for the development, implementation, and review of this policy. The governing body of Barrowford School provides oversight and ensures compliance with statutory requirements.</w:t>
      </w:r>
    </w:p>
    <w:p w14:paraId="6C6DEBFD" w14:textId="77777777" w:rsidR="000D53EF" w:rsidRPr="000D53EF" w:rsidRDefault="000D53EF" w:rsidP="000D53EF">
      <w:pPr>
        <w:rPr>
          <w:rFonts w:ascii="Helvetica" w:hAnsi="Helvetica" w:cs="Helvetica"/>
          <w:b/>
          <w:bCs/>
          <w:sz w:val="28"/>
        </w:rPr>
      </w:pPr>
      <w:r w:rsidRPr="000D53EF">
        <w:rPr>
          <w:rFonts w:ascii="Helvetica" w:hAnsi="Helvetica" w:cs="Helvetica"/>
          <w:b/>
          <w:bCs/>
          <w:sz w:val="28"/>
        </w:rPr>
        <w:t>1.2 Approval and Review History</w:t>
      </w:r>
    </w:p>
    <w:p w14:paraId="50034CB5" w14:textId="77777777" w:rsidR="000D53EF" w:rsidRPr="000D53EF" w:rsidRDefault="000D53EF" w:rsidP="000D53EF">
      <w:pPr>
        <w:rPr>
          <w:rFonts w:ascii="Helvetica" w:hAnsi="Helvetica" w:cs="Helvetica"/>
          <w:sz w:val="28"/>
        </w:rPr>
      </w:pPr>
      <w:r w:rsidRPr="000D53EF">
        <w:rPr>
          <w:rFonts w:ascii="Helvetica" w:hAnsi="Helvetica" w:cs="Helvetica"/>
          <w:sz w:val="28"/>
        </w:rPr>
        <w:t>This policy was approved by the Governing Body of Barrowford School on [Date of Policy Approval].</w:t>
      </w:r>
      <w:r w:rsidRPr="000D53EF">
        <w:rPr>
          <w:rFonts w:ascii="Helvetica" w:hAnsi="Helvetica" w:cs="Helvetica"/>
          <w:sz w:val="28"/>
        </w:rPr>
        <w:br/>
        <w:t>The policy will be reviewed annually, or sooner if required by changes in legislation or statutory guidance. The review process will involve consultation with stakeholders, including parents, pupils, staff, and governors. Records of all reviews, consultations, and updates will be maintained by the designated lead.</w:t>
      </w:r>
    </w:p>
    <w:p w14:paraId="29A2A913" w14:textId="77777777" w:rsidR="000D53EF" w:rsidRPr="000D53EF" w:rsidRDefault="000D53EF" w:rsidP="000D53EF">
      <w:pPr>
        <w:rPr>
          <w:rFonts w:ascii="Helvetica" w:hAnsi="Helvetica" w:cs="Helvetica"/>
          <w:b/>
          <w:bCs/>
          <w:sz w:val="28"/>
        </w:rPr>
      </w:pPr>
      <w:r w:rsidRPr="000D53EF">
        <w:rPr>
          <w:rFonts w:ascii="Helvetica" w:hAnsi="Helvetica" w:cs="Helvetica"/>
          <w:b/>
          <w:bCs/>
          <w:sz w:val="28"/>
        </w:rPr>
        <w:t>2.0 Policy Statement and School Ethos</w:t>
      </w:r>
    </w:p>
    <w:p w14:paraId="603D1844" w14:textId="77777777" w:rsidR="000D53EF" w:rsidRPr="000D53EF" w:rsidRDefault="000D53EF" w:rsidP="000D53EF">
      <w:pPr>
        <w:rPr>
          <w:rFonts w:ascii="Helvetica" w:hAnsi="Helvetica" w:cs="Helvetica"/>
          <w:b/>
          <w:bCs/>
          <w:sz w:val="28"/>
        </w:rPr>
      </w:pPr>
      <w:r w:rsidRPr="000D53EF">
        <w:rPr>
          <w:rFonts w:ascii="Helvetica" w:hAnsi="Helvetica" w:cs="Helvetica"/>
          <w:b/>
          <w:bCs/>
          <w:sz w:val="28"/>
        </w:rPr>
        <w:t>2.1 Purpose and Scope</w:t>
      </w:r>
    </w:p>
    <w:p w14:paraId="22D8C4CB" w14:textId="77777777" w:rsidR="000D53EF" w:rsidRPr="000D53EF" w:rsidRDefault="000D53EF" w:rsidP="000D53EF">
      <w:pPr>
        <w:rPr>
          <w:rFonts w:ascii="Helvetica" w:hAnsi="Helvetica" w:cs="Helvetica"/>
          <w:sz w:val="28"/>
        </w:rPr>
      </w:pPr>
      <w:r w:rsidRPr="000D53EF">
        <w:rPr>
          <w:rFonts w:ascii="Helvetica" w:hAnsi="Helvetica" w:cs="Helvetica"/>
          <w:sz w:val="28"/>
        </w:rPr>
        <w:t>The purpose of this policy is to set out Barrowford School’s approach to Relationships and Sex Education (RSE) in line with statutory requirements and best practice guidance. This policy applies to all pupils, staff, governors, and parents/carers at Barrowford School. It covers the delivery of Relationships Education in primary phases, as required by the Children and Social Work Act 2017 and the Relationships Education, Relationships and Sex Education and Health Education (England) Regulations 2019.</w:t>
      </w:r>
    </w:p>
    <w:p w14:paraId="71025C49" w14:textId="77777777" w:rsidR="000D53EF" w:rsidRPr="000D53EF" w:rsidRDefault="000D53EF" w:rsidP="000D53EF">
      <w:pPr>
        <w:rPr>
          <w:rFonts w:ascii="Helvetica" w:hAnsi="Helvetica" w:cs="Helvetica"/>
          <w:sz w:val="28"/>
        </w:rPr>
      </w:pPr>
      <w:r w:rsidRPr="000D53EF">
        <w:rPr>
          <w:rFonts w:ascii="Helvetica" w:hAnsi="Helvetica" w:cs="Helvetica"/>
          <w:sz w:val="28"/>
        </w:rPr>
        <w:t>RSE at Barrowford School is designed to equip pupils with the knowledge, skills, and values necessary to form healthy, respectful relationships, understand human sexuality, and make informed decisions about their wellbeing. The policy ensures that RSE is delivered in a way that is age-appropriate, inclusive, and responsive to the needs of our diverse school community.</w:t>
      </w:r>
    </w:p>
    <w:p w14:paraId="029B53BC" w14:textId="77777777" w:rsidR="000D53EF" w:rsidRPr="000D53EF" w:rsidRDefault="000D53EF" w:rsidP="000D53EF">
      <w:pPr>
        <w:rPr>
          <w:rFonts w:ascii="Helvetica" w:hAnsi="Helvetica" w:cs="Helvetica"/>
          <w:b/>
          <w:bCs/>
          <w:sz w:val="28"/>
        </w:rPr>
      </w:pPr>
      <w:r w:rsidRPr="000D53EF">
        <w:rPr>
          <w:rFonts w:ascii="Helvetica" w:hAnsi="Helvetica" w:cs="Helvetica"/>
          <w:b/>
          <w:bCs/>
          <w:sz w:val="28"/>
        </w:rPr>
        <w:t>2.2 School Ethos and Values</w:t>
      </w:r>
    </w:p>
    <w:p w14:paraId="1BE8067A" w14:textId="77777777" w:rsidR="000D53EF" w:rsidRPr="000D53EF" w:rsidRDefault="000D53EF" w:rsidP="000D53EF">
      <w:pPr>
        <w:rPr>
          <w:rFonts w:ascii="Helvetica" w:hAnsi="Helvetica" w:cs="Helvetica"/>
          <w:sz w:val="28"/>
        </w:rPr>
      </w:pPr>
      <w:r w:rsidRPr="000D53EF">
        <w:rPr>
          <w:rFonts w:ascii="Helvetica" w:hAnsi="Helvetica" w:cs="Helvetica"/>
          <w:sz w:val="28"/>
        </w:rPr>
        <w:lastRenderedPageBreak/>
        <w:t>At Barrowford School, we are committed to providing an inclusive, accessible, and high-quality RSE curriculum that reflects our school ethos and values. We believe that all pupils have the right to receive accurate, balanced information about relationships and sex, which supports their personal development, wellbeing, and safety.</w:t>
      </w:r>
    </w:p>
    <w:p w14:paraId="2F4D2C1F" w14:textId="77777777" w:rsidR="000D53EF" w:rsidRPr="000D53EF" w:rsidRDefault="000D53EF" w:rsidP="000D53EF">
      <w:pPr>
        <w:rPr>
          <w:rFonts w:ascii="Helvetica" w:hAnsi="Helvetica" w:cs="Helvetica"/>
          <w:sz w:val="28"/>
        </w:rPr>
      </w:pPr>
      <w:r w:rsidRPr="000D53EF">
        <w:rPr>
          <w:rFonts w:ascii="Helvetica" w:hAnsi="Helvetica" w:cs="Helvetica"/>
          <w:sz w:val="28"/>
        </w:rPr>
        <w:t>Our approach to RSE is underpinned by the principles of respect, equality, and safeguarding. We recognise and celebrate the diversity of our school community, ensuring that RSE is sensitive to the needs of all pupils, including those with special educational needs and disabilities (SEND), those from different cultural or religious backgrounds, and those who identify as lesbian, gay, bisexual, or transgender (LGBT).</w:t>
      </w:r>
    </w:p>
    <w:p w14:paraId="3EA27BC7" w14:textId="77777777" w:rsidR="000D53EF" w:rsidRPr="000D53EF" w:rsidRDefault="000D53EF" w:rsidP="000D53EF">
      <w:pPr>
        <w:rPr>
          <w:rFonts w:ascii="Helvetica" w:hAnsi="Helvetica" w:cs="Helvetica"/>
          <w:sz w:val="28"/>
        </w:rPr>
      </w:pPr>
      <w:r w:rsidRPr="000D53EF">
        <w:rPr>
          <w:rFonts w:ascii="Helvetica" w:hAnsi="Helvetica" w:cs="Helvetica"/>
          <w:sz w:val="28"/>
        </w:rPr>
        <w:t>We are committed to upholding the requirements of the Equality Act 2010, ensuring that our RSE provision eliminates discrimination, advances equality of opportunity, and fosters strong relationships between all members of our school community. RSE at Barrowford School is delivered in a safe, supportive environment, where pupils feel able to ask questions, express their views, and develop the confidence to make positive choices.</w:t>
      </w:r>
    </w:p>
    <w:p w14:paraId="7A7344F3" w14:textId="77777777" w:rsidR="000D53EF" w:rsidRPr="000D53EF" w:rsidRDefault="000D53EF" w:rsidP="000D53EF">
      <w:pPr>
        <w:rPr>
          <w:rFonts w:ascii="Helvetica" w:hAnsi="Helvetica" w:cs="Helvetica"/>
          <w:b/>
          <w:bCs/>
          <w:sz w:val="28"/>
        </w:rPr>
      </w:pPr>
      <w:r w:rsidRPr="000D53EF">
        <w:rPr>
          <w:rFonts w:ascii="Helvetica" w:hAnsi="Helvetica" w:cs="Helvetica"/>
          <w:b/>
          <w:bCs/>
          <w:sz w:val="28"/>
        </w:rPr>
        <w:t>2.3 Policy Accessibility</w:t>
      </w:r>
    </w:p>
    <w:p w14:paraId="33291F4E" w14:textId="77777777" w:rsidR="000D53EF" w:rsidRPr="000D53EF" w:rsidRDefault="000D53EF" w:rsidP="000D53EF">
      <w:pPr>
        <w:rPr>
          <w:rFonts w:ascii="Helvetica" w:hAnsi="Helvetica" w:cs="Helvetica"/>
          <w:sz w:val="28"/>
        </w:rPr>
      </w:pPr>
      <w:r w:rsidRPr="000D53EF">
        <w:rPr>
          <w:rFonts w:ascii="Helvetica" w:hAnsi="Helvetica" w:cs="Helvetica"/>
          <w:sz w:val="28"/>
        </w:rPr>
        <w:t>This policy is available to all parents, carers, staff, and pupils via the Barrowford School website. Printed copies are available on request from the school office. Information about the policy and any updates will be communicated through school newsletters, parent meetings, and other appropriate channels.</w:t>
      </w:r>
    </w:p>
    <w:p w14:paraId="4BA2C515" w14:textId="77777777" w:rsidR="000D53EF" w:rsidRPr="000D53EF" w:rsidRDefault="000D53EF" w:rsidP="000D53EF">
      <w:pPr>
        <w:rPr>
          <w:rFonts w:ascii="Helvetica" w:hAnsi="Helvetica" w:cs="Helvetica"/>
          <w:b/>
          <w:bCs/>
          <w:sz w:val="28"/>
        </w:rPr>
      </w:pPr>
      <w:r w:rsidRPr="000D53EF">
        <w:rPr>
          <w:rFonts w:ascii="Helvetica" w:hAnsi="Helvetica" w:cs="Helvetica"/>
          <w:b/>
          <w:bCs/>
          <w:sz w:val="28"/>
        </w:rPr>
        <w:t>3.0 Legislative and Statutory Framework</w:t>
      </w:r>
    </w:p>
    <w:p w14:paraId="3E6F96FD" w14:textId="77777777" w:rsidR="000D53EF" w:rsidRPr="000D53EF" w:rsidRDefault="000D53EF" w:rsidP="000D53EF">
      <w:pPr>
        <w:rPr>
          <w:rFonts w:ascii="Helvetica" w:hAnsi="Helvetica" w:cs="Helvetica"/>
          <w:b/>
          <w:bCs/>
          <w:sz w:val="28"/>
        </w:rPr>
      </w:pPr>
      <w:r w:rsidRPr="000D53EF">
        <w:rPr>
          <w:rFonts w:ascii="Helvetica" w:hAnsi="Helvetica" w:cs="Helvetica"/>
          <w:b/>
          <w:bCs/>
          <w:sz w:val="28"/>
        </w:rPr>
        <w:t>3.1 Relevant Legislation and Statutory Guidance</w:t>
      </w:r>
    </w:p>
    <w:p w14:paraId="5A003203" w14:textId="77777777" w:rsidR="000D53EF" w:rsidRPr="000D53EF" w:rsidRDefault="000D53EF" w:rsidP="000D53EF">
      <w:pPr>
        <w:rPr>
          <w:rFonts w:ascii="Helvetica" w:hAnsi="Helvetica" w:cs="Helvetica"/>
          <w:sz w:val="28"/>
        </w:rPr>
      </w:pPr>
      <w:r w:rsidRPr="000D53EF">
        <w:rPr>
          <w:rFonts w:ascii="Helvetica" w:hAnsi="Helvetica" w:cs="Helvetica"/>
          <w:sz w:val="28"/>
        </w:rPr>
        <w:t>Our RSE provision is guided by the following key legislation and statutory guidance:</w:t>
      </w:r>
    </w:p>
    <w:p w14:paraId="548B8F94" w14:textId="77777777" w:rsidR="000D53EF" w:rsidRPr="000D53EF" w:rsidRDefault="000D53EF" w:rsidP="000D53EF">
      <w:pPr>
        <w:numPr>
          <w:ilvl w:val="0"/>
          <w:numId w:val="7"/>
        </w:numPr>
        <w:spacing w:after="0"/>
        <w:rPr>
          <w:rFonts w:ascii="Helvetica" w:hAnsi="Helvetica" w:cs="Helvetica"/>
          <w:sz w:val="28"/>
        </w:rPr>
      </w:pPr>
      <w:r w:rsidRPr="000D53EF">
        <w:rPr>
          <w:rFonts w:ascii="Helvetica" w:hAnsi="Helvetica" w:cs="Helvetica"/>
          <w:b/>
          <w:bCs/>
          <w:sz w:val="28"/>
        </w:rPr>
        <w:t>Education Act 1996 (as amended):</w:t>
      </w:r>
      <w:r w:rsidRPr="000D53EF">
        <w:rPr>
          <w:rFonts w:ascii="Helvetica" w:hAnsi="Helvetica" w:cs="Helvetica"/>
          <w:sz w:val="28"/>
        </w:rPr>
        <w:t xml:space="preserve"> Requires maintained secondary schools to provide sex education.</w:t>
      </w:r>
    </w:p>
    <w:p w14:paraId="09100F97" w14:textId="77777777" w:rsidR="000D53EF" w:rsidRPr="000D53EF" w:rsidRDefault="000D53EF" w:rsidP="000D53EF">
      <w:pPr>
        <w:numPr>
          <w:ilvl w:val="0"/>
          <w:numId w:val="7"/>
        </w:numPr>
        <w:spacing w:after="0"/>
        <w:rPr>
          <w:rFonts w:ascii="Helvetica" w:hAnsi="Helvetica" w:cs="Helvetica"/>
          <w:sz w:val="28"/>
        </w:rPr>
      </w:pPr>
      <w:r w:rsidRPr="000D53EF">
        <w:rPr>
          <w:rFonts w:ascii="Helvetica" w:hAnsi="Helvetica" w:cs="Helvetica"/>
          <w:b/>
          <w:bCs/>
          <w:sz w:val="28"/>
        </w:rPr>
        <w:lastRenderedPageBreak/>
        <w:t>Children and Social Work Act 2017:</w:t>
      </w:r>
      <w:r w:rsidRPr="000D53EF">
        <w:rPr>
          <w:rFonts w:ascii="Helvetica" w:hAnsi="Helvetica" w:cs="Helvetica"/>
          <w:sz w:val="28"/>
        </w:rPr>
        <w:t xml:space="preserve"> Makes Relationships Education compulsory in all primary schools and Relationships and Sex Education compulsory in all secondary schools.</w:t>
      </w:r>
    </w:p>
    <w:p w14:paraId="4832B9C5" w14:textId="77777777" w:rsidR="000D53EF" w:rsidRPr="000D53EF" w:rsidRDefault="000D53EF" w:rsidP="000D53EF">
      <w:pPr>
        <w:numPr>
          <w:ilvl w:val="0"/>
          <w:numId w:val="7"/>
        </w:numPr>
        <w:spacing w:after="0"/>
        <w:rPr>
          <w:rFonts w:ascii="Helvetica" w:hAnsi="Helvetica" w:cs="Helvetica"/>
          <w:sz w:val="28"/>
        </w:rPr>
      </w:pPr>
      <w:r w:rsidRPr="000D53EF">
        <w:rPr>
          <w:rFonts w:ascii="Helvetica" w:hAnsi="Helvetica" w:cs="Helvetica"/>
          <w:b/>
          <w:bCs/>
          <w:sz w:val="28"/>
        </w:rPr>
        <w:t>Relationships Education, Relationships and Sex Education and Health Education (England) Regulations 2019:</w:t>
      </w:r>
      <w:r w:rsidRPr="000D53EF">
        <w:rPr>
          <w:rFonts w:ascii="Helvetica" w:hAnsi="Helvetica" w:cs="Helvetica"/>
          <w:sz w:val="28"/>
        </w:rPr>
        <w:t xml:space="preserve"> Sets out statutory requirements for RSE.</w:t>
      </w:r>
    </w:p>
    <w:p w14:paraId="5D0D90F5" w14:textId="77777777" w:rsidR="000D53EF" w:rsidRPr="000D53EF" w:rsidRDefault="000D53EF" w:rsidP="000D53EF">
      <w:pPr>
        <w:numPr>
          <w:ilvl w:val="0"/>
          <w:numId w:val="7"/>
        </w:numPr>
        <w:spacing w:after="0"/>
        <w:rPr>
          <w:rFonts w:ascii="Helvetica" w:hAnsi="Helvetica" w:cs="Helvetica"/>
          <w:sz w:val="28"/>
        </w:rPr>
      </w:pPr>
      <w:r w:rsidRPr="000D53EF">
        <w:rPr>
          <w:rFonts w:ascii="Helvetica" w:hAnsi="Helvetica" w:cs="Helvetica"/>
          <w:b/>
          <w:bCs/>
          <w:sz w:val="28"/>
        </w:rPr>
        <w:t>Equality Act 2010:</w:t>
      </w:r>
      <w:r w:rsidRPr="000D53EF">
        <w:rPr>
          <w:rFonts w:ascii="Helvetica" w:hAnsi="Helvetica" w:cs="Helvetica"/>
          <w:sz w:val="28"/>
        </w:rPr>
        <w:t xml:space="preserve"> Requires schools to eliminate discrimination, advance equality of opportunity, and foster good relations.</w:t>
      </w:r>
    </w:p>
    <w:p w14:paraId="6C7EF166" w14:textId="77777777" w:rsidR="000D53EF" w:rsidRPr="000D53EF" w:rsidRDefault="000D53EF" w:rsidP="000D53EF">
      <w:pPr>
        <w:numPr>
          <w:ilvl w:val="0"/>
          <w:numId w:val="7"/>
        </w:numPr>
        <w:spacing w:after="0"/>
        <w:rPr>
          <w:rFonts w:ascii="Helvetica" w:hAnsi="Helvetica" w:cs="Helvetica"/>
          <w:sz w:val="28"/>
        </w:rPr>
      </w:pPr>
      <w:r w:rsidRPr="000D53EF">
        <w:rPr>
          <w:rFonts w:ascii="Helvetica" w:hAnsi="Helvetica" w:cs="Helvetica"/>
          <w:b/>
          <w:bCs/>
          <w:sz w:val="28"/>
        </w:rPr>
        <w:t>DfE Statutory Guidance (2019, updated 2021):</w:t>
      </w:r>
      <w:r w:rsidRPr="000D53EF">
        <w:rPr>
          <w:rFonts w:ascii="Helvetica" w:hAnsi="Helvetica" w:cs="Helvetica"/>
          <w:sz w:val="28"/>
        </w:rPr>
        <w:t xml:space="preserve"> Provides detailed requirements for the content and delivery of RSE.</w:t>
      </w:r>
    </w:p>
    <w:p w14:paraId="5CFFD38F" w14:textId="77777777" w:rsidR="000D53EF" w:rsidRPr="000D53EF" w:rsidRDefault="000D53EF" w:rsidP="000D53EF">
      <w:pPr>
        <w:rPr>
          <w:rFonts w:ascii="Helvetica" w:hAnsi="Helvetica" w:cs="Helvetica"/>
          <w:sz w:val="28"/>
        </w:rPr>
      </w:pPr>
      <w:r w:rsidRPr="000D53EF">
        <w:rPr>
          <w:rFonts w:ascii="Helvetica" w:hAnsi="Helvetica" w:cs="Helvetica"/>
          <w:sz w:val="28"/>
        </w:rPr>
        <w:t>Barrowford School is committed to meeting all statutory obligations, including:</w:t>
      </w:r>
    </w:p>
    <w:p w14:paraId="5D63F861" w14:textId="77777777" w:rsidR="000D53EF" w:rsidRPr="000D53EF" w:rsidRDefault="000D53EF" w:rsidP="000D53EF">
      <w:pPr>
        <w:numPr>
          <w:ilvl w:val="0"/>
          <w:numId w:val="8"/>
        </w:numPr>
        <w:spacing w:after="0"/>
        <w:rPr>
          <w:rFonts w:ascii="Helvetica" w:hAnsi="Helvetica" w:cs="Helvetica"/>
          <w:sz w:val="28"/>
        </w:rPr>
      </w:pPr>
      <w:r w:rsidRPr="000D53EF">
        <w:rPr>
          <w:rFonts w:ascii="Helvetica" w:hAnsi="Helvetica" w:cs="Helvetica"/>
          <w:sz w:val="28"/>
        </w:rPr>
        <w:t>Publishing this policy online and making it available to parents and carers.</w:t>
      </w:r>
    </w:p>
    <w:p w14:paraId="5F3C7C80" w14:textId="77777777" w:rsidR="000D53EF" w:rsidRPr="000D53EF" w:rsidRDefault="000D53EF" w:rsidP="000D53EF">
      <w:pPr>
        <w:numPr>
          <w:ilvl w:val="0"/>
          <w:numId w:val="8"/>
        </w:numPr>
        <w:spacing w:after="0"/>
        <w:rPr>
          <w:rFonts w:ascii="Helvetica" w:hAnsi="Helvetica" w:cs="Helvetica"/>
          <w:sz w:val="28"/>
        </w:rPr>
      </w:pPr>
      <w:r w:rsidRPr="000D53EF">
        <w:rPr>
          <w:rFonts w:ascii="Helvetica" w:hAnsi="Helvetica" w:cs="Helvetica"/>
          <w:sz w:val="28"/>
        </w:rPr>
        <w:t>Consulting parents and carers in the development and review of this policy.</w:t>
      </w:r>
    </w:p>
    <w:p w14:paraId="2E811D7B" w14:textId="77777777" w:rsidR="000D53EF" w:rsidRPr="000D53EF" w:rsidRDefault="000D53EF" w:rsidP="000D53EF">
      <w:pPr>
        <w:numPr>
          <w:ilvl w:val="0"/>
          <w:numId w:val="8"/>
        </w:numPr>
        <w:spacing w:after="0"/>
        <w:rPr>
          <w:rFonts w:ascii="Helvetica" w:hAnsi="Helvetica" w:cs="Helvetica"/>
          <w:sz w:val="28"/>
        </w:rPr>
      </w:pPr>
      <w:r w:rsidRPr="000D53EF">
        <w:rPr>
          <w:rFonts w:ascii="Helvetica" w:hAnsi="Helvetica" w:cs="Helvetica"/>
          <w:sz w:val="28"/>
        </w:rPr>
        <w:t>Reviewing the policy annually, or more frequently if required.</w:t>
      </w:r>
    </w:p>
    <w:p w14:paraId="2A54CF80" w14:textId="77777777" w:rsidR="000D53EF" w:rsidRPr="000D53EF" w:rsidRDefault="000D53EF" w:rsidP="000D53EF">
      <w:pPr>
        <w:numPr>
          <w:ilvl w:val="0"/>
          <w:numId w:val="8"/>
        </w:numPr>
        <w:spacing w:after="0"/>
        <w:rPr>
          <w:rFonts w:ascii="Helvetica" w:hAnsi="Helvetica" w:cs="Helvetica"/>
          <w:sz w:val="28"/>
        </w:rPr>
      </w:pPr>
      <w:r w:rsidRPr="000D53EF">
        <w:rPr>
          <w:rFonts w:ascii="Helvetica" w:hAnsi="Helvetica" w:cs="Helvetica"/>
          <w:sz w:val="28"/>
        </w:rPr>
        <w:t>Ensuring that RSE is delivered in accordance with the law and statutory guidance.</w:t>
      </w:r>
    </w:p>
    <w:p w14:paraId="12A936D9" w14:textId="77777777" w:rsidR="000D53EF" w:rsidRPr="000D53EF" w:rsidRDefault="000D53EF" w:rsidP="000D53EF">
      <w:pPr>
        <w:rPr>
          <w:rFonts w:ascii="Helvetica" w:hAnsi="Helvetica" w:cs="Helvetica"/>
          <w:b/>
          <w:bCs/>
          <w:sz w:val="28"/>
        </w:rPr>
      </w:pPr>
      <w:r w:rsidRPr="000D53EF">
        <w:rPr>
          <w:rFonts w:ascii="Helvetica" w:hAnsi="Helvetica" w:cs="Helvetica"/>
          <w:b/>
          <w:bCs/>
          <w:sz w:val="28"/>
        </w:rPr>
        <w:t>3.2 Parental Rights and Withdrawal Procedures</w:t>
      </w:r>
    </w:p>
    <w:p w14:paraId="00A9D20B" w14:textId="77777777" w:rsidR="000D53EF" w:rsidRPr="000D53EF" w:rsidRDefault="000D53EF" w:rsidP="000D53EF">
      <w:pPr>
        <w:rPr>
          <w:rFonts w:ascii="Helvetica" w:hAnsi="Helvetica" w:cs="Helvetica"/>
          <w:sz w:val="28"/>
        </w:rPr>
      </w:pPr>
      <w:r w:rsidRPr="000D53EF">
        <w:rPr>
          <w:rFonts w:ascii="Helvetica" w:hAnsi="Helvetica" w:cs="Helvetica"/>
          <w:sz w:val="28"/>
        </w:rPr>
        <w:t>Parents and carers have the right to request that their child be withdrawn from some or all of the sex education delivered as part of statutory RSE in secondary school. This right does not apply to Relationships Education in primary school or to any content that is part of the National Curriculum for science.</w:t>
      </w:r>
    </w:p>
    <w:p w14:paraId="0DEB8DBF" w14:textId="77777777" w:rsidR="000D53EF" w:rsidRPr="000D53EF" w:rsidRDefault="000D53EF" w:rsidP="000D53EF">
      <w:pPr>
        <w:rPr>
          <w:rFonts w:ascii="Helvetica" w:hAnsi="Helvetica" w:cs="Helvetica"/>
          <w:sz w:val="28"/>
        </w:rPr>
      </w:pPr>
      <w:r w:rsidRPr="000D53EF">
        <w:rPr>
          <w:rFonts w:ascii="Helvetica" w:hAnsi="Helvetica" w:cs="Helvetica"/>
          <w:sz w:val="28"/>
        </w:rPr>
        <w:t xml:space="preserve">Requests for withdrawal should be made in writing to the Headteacher (Rachel Tomlinson). The Headteacher will invite the parent/carer to discuss the request, clarify the nature and purpose of the curriculum, and explain the benefits of receiving RSE. </w:t>
      </w:r>
    </w:p>
    <w:p w14:paraId="20A99023" w14:textId="77777777" w:rsidR="000D53EF" w:rsidRPr="000D53EF" w:rsidRDefault="000D53EF" w:rsidP="000D53EF">
      <w:pPr>
        <w:rPr>
          <w:rFonts w:ascii="Helvetica" w:hAnsi="Helvetica" w:cs="Helvetica"/>
          <w:sz w:val="28"/>
        </w:rPr>
      </w:pPr>
      <w:r w:rsidRPr="000D53EF">
        <w:rPr>
          <w:rFonts w:ascii="Helvetica" w:hAnsi="Helvetica" w:cs="Helvetica"/>
          <w:sz w:val="28"/>
        </w:rPr>
        <w:t>Alternative provision will be arranged for pupils withdrawn from RSE, ensuring that their learning and wellbeing are not adversely affected. Records of all withdrawal requests and decisions will be maintained by the school.</w:t>
      </w:r>
    </w:p>
    <w:p w14:paraId="240B5317" w14:textId="77777777" w:rsidR="000D53EF" w:rsidRPr="000D53EF" w:rsidRDefault="000D53EF" w:rsidP="000D53EF">
      <w:pPr>
        <w:rPr>
          <w:rFonts w:ascii="Helvetica" w:hAnsi="Helvetica" w:cs="Helvetica"/>
          <w:b/>
          <w:bCs/>
          <w:sz w:val="28"/>
        </w:rPr>
      </w:pPr>
      <w:r w:rsidRPr="000D53EF">
        <w:rPr>
          <w:rFonts w:ascii="Helvetica" w:hAnsi="Helvetica" w:cs="Helvetica"/>
          <w:b/>
          <w:bCs/>
          <w:sz w:val="28"/>
        </w:rPr>
        <w:lastRenderedPageBreak/>
        <w:t>3.3 Safeguarding and Confidentiality</w:t>
      </w:r>
    </w:p>
    <w:p w14:paraId="617F564F" w14:textId="77777777" w:rsidR="000D53EF" w:rsidRPr="000D53EF" w:rsidRDefault="000D53EF" w:rsidP="000D53EF">
      <w:pPr>
        <w:rPr>
          <w:rFonts w:ascii="Helvetica" w:hAnsi="Helvetica" w:cs="Helvetica"/>
          <w:sz w:val="28"/>
        </w:rPr>
      </w:pPr>
      <w:r w:rsidRPr="000D53EF">
        <w:rPr>
          <w:rFonts w:ascii="Helvetica" w:hAnsi="Helvetica" w:cs="Helvetica"/>
          <w:sz w:val="28"/>
        </w:rPr>
        <w:t>RSE at Barrowford School plays a vital role in safeguarding pupils by equipping them with the knowledge and skills to recognise and report abuse, understand consent, and develop healthy relationships. All staff involved in delivering RSE receive training in safeguarding and child protection procedures.</w:t>
      </w:r>
    </w:p>
    <w:p w14:paraId="6D1EF8B0" w14:textId="77777777" w:rsidR="000D53EF" w:rsidRPr="000D53EF" w:rsidRDefault="000D53EF" w:rsidP="000D53EF">
      <w:pPr>
        <w:rPr>
          <w:rFonts w:ascii="Helvetica" w:hAnsi="Helvetica" w:cs="Helvetica"/>
          <w:sz w:val="28"/>
        </w:rPr>
      </w:pPr>
      <w:r w:rsidRPr="000D53EF">
        <w:rPr>
          <w:rFonts w:ascii="Helvetica" w:hAnsi="Helvetica" w:cs="Helvetica"/>
          <w:sz w:val="28"/>
        </w:rPr>
        <w:t>If a pupil makes a disclosure during an RSE lesson, staff will follow the school’s safeguarding and child protection policy. Confidentiality will be maintained as far as possible, but staff cannot promise absolute confidentiality if a pupil is at risk of harm. Any concerns will be reported to the Designated Safeguarding Lead (Rachel Tomlinson) in line with statutory requirements.</w:t>
      </w:r>
    </w:p>
    <w:p w14:paraId="58377451" w14:textId="77777777" w:rsidR="000D53EF" w:rsidRPr="000D53EF" w:rsidRDefault="000D53EF" w:rsidP="000D53EF">
      <w:pPr>
        <w:rPr>
          <w:rFonts w:ascii="Helvetica" w:hAnsi="Helvetica" w:cs="Helvetica"/>
          <w:b/>
          <w:bCs/>
          <w:sz w:val="28"/>
        </w:rPr>
      </w:pPr>
      <w:r w:rsidRPr="000D53EF">
        <w:rPr>
          <w:rFonts w:ascii="Helvetica" w:hAnsi="Helvetica" w:cs="Helvetica"/>
          <w:b/>
          <w:bCs/>
          <w:sz w:val="28"/>
        </w:rPr>
        <w:t>4.0 Policy Development and Stakeholder Consultation</w:t>
      </w:r>
    </w:p>
    <w:p w14:paraId="62763558" w14:textId="77777777" w:rsidR="000D53EF" w:rsidRPr="000D53EF" w:rsidRDefault="000D53EF" w:rsidP="000D53EF">
      <w:pPr>
        <w:rPr>
          <w:rFonts w:ascii="Helvetica" w:hAnsi="Helvetica" w:cs="Helvetica"/>
          <w:b/>
          <w:bCs/>
          <w:sz w:val="28"/>
        </w:rPr>
      </w:pPr>
      <w:r w:rsidRPr="000D53EF">
        <w:rPr>
          <w:rFonts w:ascii="Helvetica" w:hAnsi="Helvetica" w:cs="Helvetica"/>
          <w:b/>
          <w:bCs/>
          <w:sz w:val="28"/>
        </w:rPr>
        <w:t>4.1 Stakeholder Engagement</w:t>
      </w:r>
    </w:p>
    <w:p w14:paraId="6BE95CB7" w14:textId="77777777" w:rsidR="000D53EF" w:rsidRPr="000D53EF" w:rsidRDefault="000D53EF" w:rsidP="000D53EF">
      <w:pPr>
        <w:rPr>
          <w:rFonts w:ascii="Helvetica" w:hAnsi="Helvetica" w:cs="Helvetica"/>
          <w:sz w:val="28"/>
        </w:rPr>
      </w:pPr>
      <w:r w:rsidRPr="000D53EF">
        <w:rPr>
          <w:rFonts w:ascii="Helvetica" w:hAnsi="Helvetica" w:cs="Helvetica"/>
          <w:sz w:val="28"/>
        </w:rPr>
        <w:t>The development and review of this policy are informed by consultation with a wide range of stakeholders, including parents, carers, pupils, staff, governors, and representatives from relevant community organisations. Consultation methods include surveys, focus groups, parent forums, and pupil voice activities.</w:t>
      </w:r>
    </w:p>
    <w:p w14:paraId="7296B9F6" w14:textId="77777777" w:rsidR="000D53EF" w:rsidRPr="000D53EF" w:rsidRDefault="000D53EF" w:rsidP="000D53EF">
      <w:pPr>
        <w:rPr>
          <w:rFonts w:ascii="Helvetica" w:hAnsi="Helvetica" w:cs="Helvetica"/>
          <w:sz w:val="28"/>
        </w:rPr>
      </w:pPr>
      <w:r w:rsidRPr="000D53EF">
        <w:rPr>
          <w:rFonts w:ascii="Helvetica" w:hAnsi="Helvetica" w:cs="Helvetica"/>
          <w:sz w:val="28"/>
        </w:rPr>
        <w:t>Feedback from stakeholders is used to shape the content, delivery, and evaluation of RSE, ensuring that it meets the needs of our school community and reflects local context and values. Ongoing engagement is encouraged through regular communication, opportunities for feedback, and involvement in policy review.</w:t>
      </w:r>
    </w:p>
    <w:p w14:paraId="1B68F859" w14:textId="77777777" w:rsidR="000D53EF" w:rsidRPr="000D53EF" w:rsidRDefault="000D53EF" w:rsidP="000D53EF">
      <w:pPr>
        <w:rPr>
          <w:rFonts w:ascii="Helvetica" w:hAnsi="Helvetica" w:cs="Helvetica"/>
          <w:b/>
          <w:bCs/>
          <w:sz w:val="28"/>
        </w:rPr>
      </w:pPr>
      <w:r w:rsidRPr="000D53EF">
        <w:rPr>
          <w:rFonts w:ascii="Helvetica" w:hAnsi="Helvetica" w:cs="Helvetica"/>
          <w:b/>
          <w:bCs/>
          <w:sz w:val="28"/>
        </w:rPr>
        <w:t>4.2 Record-Keeping and Documentation</w:t>
      </w:r>
    </w:p>
    <w:p w14:paraId="250C2A0D" w14:textId="77777777" w:rsidR="000D53EF" w:rsidRPr="000D53EF" w:rsidRDefault="000D53EF" w:rsidP="000D53EF">
      <w:pPr>
        <w:rPr>
          <w:rFonts w:ascii="Helvetica" w:hAnsi="Helvetica" w:cs="Helvetica"/>
          <w:sz w:val="28"/>
        </w:rPr>
      </w:pPr>
      <w:r w:rsidRPr="000D53EF">
        <w:rPr>
          <w:rFonts w:ascii="Helvetica" w:hAnsi="Helvetica" w:cs="Helvetica"/>
          <w:sz w:val="28"/>
        </w:rPr>
        <w:t>Barrowford School maintains comprehensive records of all stakeholder consultations, policy reviews, and parental withdrawal requests. These records are stored securely and are available for inspection by regulatory bodies such as Ofsted. Documentation includes minutes of meetings, survey results, correspondence with parents, and records of policy updates.</w:t>
      </w:r>
    </w:p>
    <w:p w14:paraId="5EB605A5" w14:textId="77777777" w:rsidR="000D53EF" w:rsidRPr="000D53EF" w:rsidRDefault="000D53EF" w:rsidP="000D53EF">
      <w:pPr>
        <w:rPr>
          <w:rFonts w:ascii="Helvetica" w:hAnsi="Helvetica" w:cs="Helvetica"/>
          <w:b/>
          <w:bCs/>
          <w:sz w:val="28"/>
        </w:rPr>
      </w:pPr>
      <w:r w:rsidRPr="000D53EF">
        <w:rPr>
          <w:rFonts w:ascii="Helvetica" w:hAnsi="Helvetica" w:cs="Helvetica"/>
          <w:b/>
          <w:bCs/>
          <w:sz w:val="28"/>
        </w:rPr>
        <w:lastRenderedPageBreak/>
        <w:t>5.0 Curriculum Design and Implementation</w:t>
      </w:r>
    </w:p>
    <w:p w14:paraId="08036B61" w14:textId="77777777" w:rsidR="000D53EF" w:rsidRPr="000D53EF" w:rsidRDefault="000D53EF" w:rsidP="000D53EF">
      <w:pPr>
        <w:rPr>
          <w:rFonts w:ascii="Helvetica" w:hAnsi="Helvetica" w:cs="Helvetica"/>
          <w:b/>
          <w:bCs/>
          <w:sz w:val="28"/>
        </w:rPr>
      </w:pPr>
      <w:r w:rsidRPr="000D53EF">
        <w:rPr>
          <w:rFonts w:ascii="Helvetica" w:hAnsi="Helvetica" w:cs="Helvetica"/>
          <w:b/>
          <w:bCs/>
          <w:sz w:val="28"/>
        </w:rPr>
        <w:t>5.1 Curriculum Intent and Principles</w:t>
      </w:r>
    </w:p>
    <w:p w14:paraId="063B12F4" w14:textId="77777777" w:rsidR="000D53EF" w:rsidRPr="000D53EF" w:rsidRDefault="000D53EF" w:rsidP="000D53EF">
      <w:pPr>
        <w:rPr>
          <w:rFonts w:ascii="Helvetica" w:hAnsi="Helvetica" w:cs="Helvetica"/>
          <w:sz w:val="28"/>
        </w:rPr>
      </w:pPr>
      <w:r w:rsidRPr="000D53EF">
        <w:rPr>
          <w:rFonts w:ascii="Helvetica" w:hAnsi="Helvetica" w:cs="Helvetica"/>
          <w:sz w:val="28"/>
        </w:rPr>
        <w:t>The aim of RSE at Barrowford School is to provide pupils with the knowledge, skills, and values they need to develop healthy, respectful relationships, understand human sexuality, and make informed decisions about their wellbeing. Our RSE curriculum is designed to:</w:t>
      </w:r>
    </w:p>
    <w:p w14:paraId="2352BC49" w14:textId="77777777" w:rsidR="000D53EF" w:rsidRPr="000D53EF" w:rsidRDefault="000D53EF" w:rsidP="000D53EF">
      <w:pPr>
        <w:numPr>
          <w:ilvl w:val="0"/>
          <w:numId w:val="9"/>
        </w:numPr>
        <w:spacing w:after="0"/>
        <w:rPr>
          <w:rFonts w:ascii="Helvetica" w:hAnsi="Helvetica" w:cs="Helvetica"/>
          <w:sz w:val="28"/>
        </w:rPr>
      </w:pPr>
      <w:r w:rsidRPr="000D53EF">
        <w:rPr>
          <w:rFonts w:ascii="Helvetica" w:hAnsi="Helvetica" w:cs="Helvetica"/>
          <w:sz w:val="28"/>
        </w:rPr>
        <w:t>Be age-appropriate and developmentally appropriate, building knowledge and skills progressively from early years through to Year 6.</w:t>
      </w:r>
    </w:p>
    <w:p w14:paraId="380E055A" w14:textId="77777777" w:rsidR="000D53EF" w:rsidRPr="000D53EF" w:rsidRDefault="000D53EF" w:rsidP="000D53EF">
      <w:pPr>
        <w:numPr>
          <w:ilvl w:val="0"/>
          <w:numId w:val="9"/>
        </w:numPr>
        <w:spacing w:after="0"/>
        <w:rPr>
          <w:rFonts w:ascii="Helvetica" w:hAnsi="Helvetica" w:cs="Helvetica"/>
          <w:sz w:val="28"/>
        </w:rPr>
      </w:pPr>
      <w:r w:rsidRPr="000D53EF">
        <w:rPr>
          <w:rFonts w:ascii="Helvetica" w:hAnsi="Helvetica" w:cs="Helvetica"/>
          <w:sz w:val="28"/>
        </w:rPr>
        <w:t>Be inclusive of all pupils, including those with SEND and those from diverse backgrounds, ensuring that everyone can access and benefit from RSE.</w:t>
      </w:r>
    </w:p>
    <w:p w14:paraId="0CF01674" w14:textId="77777777" w:rsidR="000D53EF" w:rsidRPr="000D53EF" w:rsidRDefault="000D53EF" w:rsidP="000D53EF">
      <w:pPr>
        <w:numPr>
          <w:ilvl w:val="0"/>
          <w:numId w:val="9"/>
        </w:numPr>
        <w:spacing w:after="0"/>
        <w:rPr>
          <w:rFonts w:ascii="Helvetica" w:hAnsi="Helvetica" w:cs="Helvetica"/>
          <w:sz w:val="28"/>
        </w:rPr>
      </w:pPr>
      <w:r w:rsidRPr="000D53EF">
        <w:rPr>
          <w:rFonts w:ascii="Helvetica" w:hAnsi="Helvetica" w:cs="Helvetica"/>
          <w:sz w:val="28"/>
        </w:rPr>
        <w:t>Cover statutory content as set out in DfE guidance, including families, respectful relationships, online relationships, being safe, and, at secondary level, intimate and sexual relationships, sexual health, and contraception.</w:t>
      </w:r>
    </w:p>
    <w:p w14:paraId="719A21ED" w14:textId="77777777" w:rsidR="000D53EF" w:rsidRPr="000D53EF" w:rsidRDefault="000D53EF" w:rsidP="000D53EF">
      <w:pPr>
        <w:numPr>
          <w:ilvl w:val="0"/>
          <w:numId w:val="9"/>
        </w:numPr>
        <w:spacing w:after="0"/>
        <w:rPr>
          <w:rFonts w:ascii="Helvetica" w:hAnsi="Helvetica" w:cs="Helvetica"/>
          <w:sz w:val="28"/>
        </w:rPr>
      </w:pPr>
      <w:r w:rsidRPr="000D53EF">
        <w:rPr>
          <w:rFonts w:ascii="Helvetica" w:hAnsi="Helvetica" w:cs="Helvetica"/>
          <w:sz w:val="28"/>
        </w:rPr>
        <w:t>Promote equality, respect, and understanding of difference, including LGBT inclusion, in line with the Equality Act 2010.</w:t>
      </w:r>
    </w:p>
    <w:p w14:paraId="41146D5F" w14:textId="77777777" w:rsidR="000D53EF" w:rsidRPr="000D53EF" w:rsidRDefault="000D53EF" w:rsidP="000D53EF">
      <w:pPr>
        <w:numPr>
          <w:ilvl w:val="0"/>
          <w:numId w:val="9"/>
        </w:numPr>
        <w:spacing w:after="0"/>
        <w:rPr>
          <w:rFonts w:ascii="Helvetica" w:hAnsi="Helvetica" w:cs="Helvetica"/>
          <w:sz w:val="28"/>
        </w:rPr>
      </w:pPr>
      <w:r w:rsidRPr="000D53EF">
        <w:rPr>
          <w:rFonts w:ascii="Helvetica" w:hAnsi="Helvetica" w:cs="Helvetica"/>
          <w:sz w:val="28"/>
        </w:rPr>
        <w:t>Support safeguarding by teaching pupils how to recognise unhealthy relationships, understand consent, and seek help if needed.</w:t>
      </w:r>
    </w:p>
    <w:p w14:paraId="47B49B1F" w14:textId="77777777" w:rsidR="000D53EF" w:rsidRPr="000D53EF" w:rsidRDefault="000D53EF" w:rsidP="000D53EF">
      <w:pPr>
        <w:numPr>
          <w:ilvl w:val="0"/>
          <w:numId w:val="9"/>
        </w:numPr>
        <w:spacing w:after="0"/>
        <w:rPr>
          <w:rFonts w:ascii="Helvetica" w:hAnsi="Helvetica" w:cs="Helvetica"/>
          <w:sz w:val="28"/>
        </w:rPr>
      </w:pPr>
      <w:r w:rsidRPr="000D53EF">
        <w:rPr>
          <w:rFonts w:ascii="Helvetica" w:hAnsi="Helvetica" w:cs="Helvetica"/>
          <w:sz w:val="28"/>
        </w:rPr>
        <w:t>Foster resilience, self-esteem, and confidence, enabling pupils to make positive choices and manage risks.</w:t>
      </w:r>
    </w:p>
    <w:p w14:paraId="76AFC448" w14:textId="77777777" w:rsidR="000D53EF" w:rsidRPr="000D53EF" w:rsidRDefault="000D53EF" w:rsidP="000D53EF">
      <w:pPr>
        <w:rPr>
          <w:rFonts w:ascii="Helvetica" w:hAnsi="Helvetica" w:cs="Helvetica"/>
          <w:b/>
          <w:bCs/>
          <w:sz w:val="28"/>
        </w:rPr>
      </w:pPr>
      <w:r w:rsidRPr="000D53EF">
        <w:rPr>
          <w:rFonts w:ascii="Helvetica" w:hAnsi="Helvetica" w:cs="Helvetica"/>
          <w:b/>
          <w:bCs/>
          <w:sz w:val="28"/>
        </w:rPr>
        <w:t>5.2 Curriculum Structure and Content Overview</w:t>
      </w:r>
    </w:p>
    <w:p w14:paraId="5009FE0F" w14:textId="77777777" w:rsidR="000D53EF" w:rsidRPr="000D53EF" w:rsidRDefault="000D53EF" w:rsidP="000D53EF">
      <w:pPr>
        <w:rPr>
          <w:rFonts w:ascii="Helvetica" w:hAnsi="Helvetica" w:cs="Helvetica"/>
          <w:sz w:val="28"/>
        </w:rPr>
      </w:pPr>
      <w:r w:rsidRPr="000D53EF">
        <w:rPr>
          <w:rFonts w:ascii="Helvetica" w:hAnsi="Helvetica" w:cs="Helvetica"/>
          <w:sz w:val="28"/>
        </w:rPr>
        <w:t>RSE is delivered as part of a broad and balanced Personal, Social, Health and Economic (PSHE) education programme. The curriculum follows a spiral model, revisiting key themes at increasing levels of depth and complexity as pupils progress through the school.</w:t>
      </w:r>
    </w:p>
    <w:p w14:paraId="2A6461B0" w14:textId="77777777" w:rsidR="000D53EF" w:rsidRPr="000D53EF" w:rsidRDefault="000D53EF" w:rsidP="000D53EF">
      <w:pPr>
        <w:rPr>
          <w:rFonts w:ascii="Helvetica" w:hAnsi="Helvetica" w:cs="Helvetica"/>
          <w:sz w:val="28"/>
        </w:rPr>
      </w:pPr>
      <w:r w:rsidRPr="000D53EF">
        <w:rPr>
          <w:rFonts w:ascii="Helvetica" w:hAnsi="Helvetica" w:cs="Helvetica"/>
          <w:b/>
          <w:bCs/>
          <w:sz w:val="28"/>
        </w:rPr>
        <w:t>Key Stage 1 and 2 (Primary):</w:t>
      </w:r>
    </w:p>
    <w:p w14:paraId="6804676A" w14:textId="77777777" w:rsidR="000D53EF" w:rsidRPr="000D53EF" w:rsidRDefault="000D53EF" w:rsidP="000D53EF">
      <w:pPr>
        <w:numPr>
          <w:ilvl w:val="0"/>
          <w:numId w:val="10"/>
        </w:numPr>
        <w:spacing w:after="0"/>
        <w:rPr>
          <w:rFonts w:ascii="Helvetica" w:hAnsi="Helvetica" w:cs="Helvetica"/>
          <w:sz w:val="28"/>
        </w:rPr>
      </w:pPr>
      <w:r w:rsidRPr="000D53EF">
        <w:rPr>
          <w:rFonts w:ascii="Helvetica" w:hAnsi="Helvetica" w:cs="Helvetica"/>
          <w:sz w:val="28"/>
        </w:rPr>
        <w:t>Families and people who care for me</w:t>
      </w:r>
    </w:p>
    <w:p w14:paraId="0C003C7B" w14:textId="77777777" w:rsidR="000D53EF" w:rsidRPr="000D53EF" w:rsidRDefault="000D53EF" w:rsidP="000D53EF">
      <w:pPr>
        <w:numPr>
          <w:ilvl w:val="0"/>
          <w:numId w:val="10"/>
        </w:numPr>
        <w:spacing w:after="0"/>
        <w:rPr>
          <w:rFonts w:ascii="Helvetica" w:hAnsi="Helvetica" w:cs="Helvetica"/>
          <w:sz w:val="28"/>
        </w:rPr>
      </w:pPr>
      <w:r w:rsidRPr="000D53EF">
        <w:rPr>
          <w:rFonts w:ascii="Helvetica" w:hAnsi="Helvetica" w:cs="Helvetica"/>
          <w:sz w:val="28"/>
        </w:rPr>
        <w:t>Caring friendships</w:t>
      </w:r>
    </w:p>
    <w:p w14:paraId="001CEE8A" w14:textId="77777777" w:rsidR="000D53EF" w:rsidRPr="000D53EF" w:rsidRDefault="000D53EF" w:rsidP="000D53EF">
      <w:pPr>
        <w:numPr>
          <w:ilvl w:val="0"/>
          <w:numId w:val="10"/>
        </w:numPr>
        <w:spacing w:after="0"/>
        <w:rPr>
          <w:rFonts w:ascii="Helvetica" w:hAnsi="Helvetica" w:cs="Helvetica"/>
          <w:sz w:val="28"/>
        </w:rPr>
      </w:pPr>
      <w:r w:rsidRPr="000D53EF">
        <w:rPr>
          <w:rFonts w:ascii="Helvetica" w:hAnsi="Helvetica" w:cs="Helvetica"/>
          <w:sz w:val="28"/>
        </w:rPr>
        <w:t>Respectful relationships</w:t>
      </w:r>
    </w:p>
    <w:p w14:paraId="70F7CBEB" w14:textId="77777777" w:rsidR="000D53EF" w:rsidRPr="000D53EF" w:rsidRDefault="000D53EF" w:rsidP="000D53EF">
      <w:pPr>
        <w:numPr>
          <w:ilvl w:val="0"/>
          <w:numId w:val="10"/>
        </w:numPr>
        <w:spacing w:after="0"/>
        <w:rPr>
          <w:rFonts w:ascii="Helvetica" w:hAnsi="Helvetica" w:cs="Helvetica"/>
          <w:sz w:val="28"/>
        </w:rPr>
      </w:pPr>
      <w:r w:rsidRPr="000D53EF">
        <w:rPr>
          <w:rFonts w:ascii="Helvetica" w:hAnsi="Helvetica" w:cs="Helvetica"/>
          <w:sz w:val="28"/>
        </w:rPr>
        <w:lastRenderedPageBreak/>
        <w:t>Online relationships</w:t>
      </w:r>
    </w:p>
    <w:p w14:paraId="6D56E184" w14:textId="77777777" w:rsidR="000D53EF" w:rsidRPr="000D53EF" w:rsidRDefault="000D53EF" w:rsidP="000D53EF">
      <w:pPr>
        <w:numPr>
          <w:ilvl w:val="0"/>
          <w:numId w:val="10"/>
        </w:numPr>
        <w:spacing w:after="0"/>
        <w:rPr>
          <w:rFonts w:ascii="Helvetica" w:hAnsi="Helvetica" w:cs="Helvetica"/>
          <w:sz w:val="28"/>
        </w:rPr>
      </w:pPr>
      <w:r w:rsidRPr="000D53EF">
        <w:rPr>
          <w:rFonts w:ascii="Helvetica" w:hAnsi="Helvetica" w:cs="Helvetica"/>
          <w:sz w:val="28"/>
        </w:rPr>
        <w:t>Being safe</w:t>
      </w:r>
    </w:p>
    <w:p w14:paraId="391689CD" w14:textId="77777777" w:rsidR="000D53EF" w:rsidRPr="000D53EF" w:rsidRDefault="000D53EF" w:rsidP="000D53EF">
      <w:pPr>
        <w:numPr>
          <w:ilvl w:val="0"/>
          <w:numId w:val="10"/>
        </w:numPr>
        <w:spacing w:after="0"/>
        <w:rPr>
          <w:rFonts w:ascii="Helvetica" w:hAnsi="Helvetica" w:cs="Helvetica"/>
          <w:sz w:val="28"/>
        </w:rPr>
      </w:pPr>
      <w:r w:rsidRPr="000D53EF">
        <w:rPr>
          <w:rFonts w:ascii="Helvetica" w:hAnsi="Helvetica" w:cs="Helvetica"/>
          <w:sz w:val="28"/>
        </w:rPr>
        <w:t>Physical health and mental wellbeing (as part of Health Education)</w:t>
      </w:r>
    </w:p>
    <w:p w14:paraId="30B15943" w14:textId="77777777" w:rsidR="000D53EF" w:rsidRPr="000D53EF" w:rsidRDefault="000D53EF" w:rsidP="000D53EF">
      <w:pPr>
        <w:rPr>
          <w:rFonts w:ascii="Helvetica" w:hAnsi="Helvetica" w:cs="Helvetica"/>
          <w:sz w:val="28"/>
        </w:rPr>
      </w:pPr>
      <w:r w:rsidRPr="000D53EF">
        <w:rPr>
          <w:rFonts w:ascii="Helvetica" w:hAnsi="Helvetica" w:cs="Helvetica"/>
          <w:sz w:val="28"/>
        </w:rPr>
        <w:t>The curriculum is adapted to meet the needs of our pupils, taking into account local context, pupil voice, and current issues. RSE is integrated with other curriculum areas, such as science, computing, and religious education, to provide a coherent learning experience.</w:t>
      </w:r>
    </w:p>
    <w:p w14:paraId="1EBA2660" w14:textId="77777777" w:rsidR="000D53EF" w:rsidRPr="000D53EF" w:rsidRDefault="000D53EF" w:rsidP="000D53EF">
      <w:pPr>
        <w:rPr>
          <w:rFonts w:ascii="Helvetica" w:hAnsi="Helvetica" w:cs="Helvetica"/>
          <w:b/>
          <w:bCs/>
          <w:sz w:val="28"/>
        </w:rPr>
      </w:pPr>
    </w:p>
    <w:p w14:paraId="665EEBD7" w14:textId="77777777" w:rsidR="000D53EF" w:rsidRPr="000D53EF" w:rsidRDefault="000D53EF" w:rsidP="000D53EF">
      <w:pPr>
        <w:rPr>
          <w:rFonts w:ascii="Helvetica" w:hAnsi="Helvetica" w:cs="Helvetica"/>
          <w:b/>
          <w:bCs/>
          <w:sz w:val="28"/>
        </w:rPr>
      </w:pPr>
      <w:r w:rsidRPr="000D53EF">
        <w:rPr>
          <w:rFonts w:ascii="Helvetica" w:hAnsi="Helvetica" w:cs="Helvetica"/>
          <w:b/>
          <w:bCs/>
          <w:sz w:val="28"/>
        </w:rPr>
        <w:t>5.3 Teaching and Learning Approaches</w:t>
      </w:r>
    </w:p>
    <w:p w14:paraId="628A956F" w14:textId="77777777" w:rsidR="000D53EF" w:rsidRPr="000D53EF" w:rsidRDefault="000D53EF" w:rsidP="000D53EF">
      <w:pPr>
        <w:rPr>
          <w:rFonts w:ascii="Helvetica" w:hAnsi="Helvetica" w:cs="Helvetica"/>
          <w:sz w:val="28"/>
        </w:rPr>
      </w:pPr>
      <w:r w:rsidRPr="000D53EF">
        <w:rPr>
          <w:rFonts w:ascii="Helvetica" w:hAnsi="Helvetica" w:cs="Helvetica"/>
          <w:sz w:val="28"/>
        </w:rPr>
        <w:t>RSE at Barrowford School is delivered using evidence-based, interactive teaching methods that promote active learning and pupil engagement. Approaches include:</w:t>
      </w:r>
    </w:p>
    <w:p w14:paraId="7993A69A" w14:textId="77777777" w:rsidR="000D53EF" w:rsidRPr="000D53EF" w:rsidRDefault="000D53EF" w:rsidP="000D53EF">
      <w:pPr>
        <w:numPr>
          <w:ilvl w:val="0"/>
          <w:numId w:val="11"/>
        </w:numPr>
        <w:spacing w:after="0"/>
        <w:rPr>
          <w:rFonts w:ascii="Helvetica" w:hAnsi="Helvetica" w:cs="Helvetica"/>
          <w:sz w:val="28"/>
        </w:rPr>
      </w:pPr>
      <w:r w:rsidRPr="000D53EF">
        <w:rPr>
          <w:rFonts w:ascii="Helvetica" w:hAnsi="Helvetica" w:cs="Helvetica"/>
          <w:sz w:val="28"/>
        </w:rPr>
        <w:t>Class discussions, group work, and role play to explore scenarios and develop communication skills.</w:t>
      </w:r>
    </w:p>
    <w:p w14:paraId="306B55A3" w14:textId="77777777" w:rsidR="000D53EF" w:rsidRPr="000D53EF" w:rsidRDefault="000D53EF" w:rsidP="000D53EF">
      <w:pPr>
        <w:numPr>
          <w:ilvl w:val="0"/>
          <w:numId w:val="11"/>
        </w:numPr>
        <w:spacing w:after="0"/>
        <w:rPr>
          <w:rFonts w:ascii="Helvetica" w:hAnsi="Helvetica" w:cs="Helvetica"/>
          <w:sz w:val="28"/>
        </w:rPr>
      </w:pPr>
      <w:r w:rsidRPr="000D53EF">
        <w:rPr>
          <w:rFonts w:ascii="Helvetica" w:hAnsi="Helvetica" w:cs="Helvetica"/>
          <w:sz w:val="28"/>
        </w:rPr>
        <w:t>Use of stories, case studies, and real-life examples to make learning relevant and relatable.</w:t>
      </w:r>
    </w:p>
    <w:p w14:paraId="20C11314" w14:textId="77777777" w:rsidR="000D53EF" w:rsidRPr="000D53EF" w:rsidRDefault="000D53EF" w:rsidP="000D53EF">
      <w:pPr>
        <w:numPr>
          <w:ilvl w:val="0"/>
          <w:numId w:val="11"/>
        </w:numPr>
        <w:spacing w:after="0"/>
        <w:rPr>
          <w:rFonts w:ascii="Helvetica" w:hAnsi="Helvetica" w:cs="Helvetica"/>
          <w:sz w:val="28"/>
        </w:rPr>
      </w:pPr>
      <w:r w:rsidRPr="000D53EF">
        <w:rPr>
          <w:rFonts w:ascii="Helvetica" w:hAnsi="Helvetica" w:cs="Helvetica"/>
          <w:sz w:val="28"/>
        </w:rPr>
        <w:t>Question boxes and anonymous opportunities for pupils to ask questions safely.</w:t>
      </w:r>
    </w:p>
    <w:p w14:paraId="2A0596F8" w14:textId="77777777" w:rsidR="000D53EF" w:rsidRPr="000D53EF" w:rsidRDefault="000D53EF" w:rsidP="000D53EF">
      <w:pPr>
        <w:numPr>
          <w:ilvl w:val="0"/>
          <w:numId w:val="11"/>
        </w:numPr>
        <w:spacing w:after="0"/>
        <w:rPr>
          <w:rFonts w:ascii="Helvetica" w:hAnsi="Helvetica" w:cs="Helvetica"/>
          <w:sz w:val="28"/>
        </w:rPr>
      </w:pPr>
      <w:r w:rsidRPr="000D53EF">
        <w:rPr>
          <w:rFonts w:ascii="Helvetica" w:hAnsi="Helvetica" w:cs="Helvetica"/>
          <w:sz w:val="28"/>
        </w:rPr>
        <w:t>Establishment of clear ground rules to create a safe, respectful learning environment.</w:t>
      </w:r>
    </w:p>
    <w:p w14:paraId="337D847B" w14:textId="77777777" w:rsidR="000D53EF" w:rsidRPr="000D53EF" w:rsidRDefault="000D53EF" w:rsidP="000D53EF">
      <w:pPr>
        <w:numPr>
          <w:ilvl w:val="0"/>
          <w:numId w:val="11"/>
        </w:numPr>
        <w:spacing w:after="0"/>
        <w:rPr>
          <w:rFonts w:ascii="Helvetica" w:hAnsi="Helvetica" w:cs="Helvetica"/>
          <w:sz w:val="28"/>
        </w:rPr>
      </w:pPr>
      <w:r w:rsidRPr="000D53EF">
        <w:rPr>
          <w:rFonts w:ascii="Helvetica" w:hAnsi="Helvetica" w:cs="Helvetica"/>
          <w:sz w:val="28"/>
        </w:rPr>
        <w:t>Differentiated activities and resources to meet the needs of all learners, including those with SEND.</w:t>
      </w:r>
    </w:p>
    <w:p w14:paraId="71503B19" w14:textId="77777777" w:rsidR="000D53EF" w:rsidRPr="000D53EF" w:rsidRDefault="000D53EF" w:rsidP="000D53EF">
      <w:pPr>
        <w:rPr>
          <w:rFonts w:ascii="Helvetica" w:hAnsi="Helvetica" w:cs="Helvetica"/>
          <w:sz w:val="28"/>
        </w:rPr>
      </w:pPr>
      <w:r w:rsidRPr="000D53EF">
        <w:rPr>
          <w:rFonts w:ascii="Helvetica" w:hAnsi="Helvetica" w:cs="Helvetica"/>
          <w:sz w:val="28"/>
        </w:rPr>
        <w:t>Teachers receive training in delivering sensitive topics and managing discussions in a way that respects diverse perspectives and experiences. The curriculum is designed to challenge stereotypes, promote critical thinking, and encourage pupils to reflect on their values and beliefs.</w:t>
      </w:r>
    </w:p>
    <w:p w14:paraId="2DF814CF" w14:textId="77777777" w:rsidR="000D53EF" w:rsidRPr="000D53EF" w:rsidRDefault="000D53EF" w:rsidP="000D53EF">
      <w:pPr>
        <w:rPr>
          <w:rFonts w:ascii="Helvetica" w:hAnsi="Helvetica" w:cs="Helvetica"/>
          <w:b/>
          <w:bCs/>
          <w:sz w:val="28"/>
        </w:rPr>
      </w:pPr>
      <w:r w:rsidRPr="000D53EF">
        <w:rPr>
          <w:rFonts w:ascii="Helvetica" w:hAnsi="Helvetica" w:cs="Helvetica"/>
          <w:b/>
          <w:bCs/>
          <w:sz w:val="28"/>
        </w:rPr>
        <w:t>5.4 Resources and Materials</w:t>
      </w:r>
    </w:p>
    <w:p w14:paraId="2143243D" w14:textId="77777777" w:rsidR="000D53EF" w:rsidRPr="000D53EF" w:rsidRDefault="000D53EF" w:rsidP="000D53EF">
      <w:pPr>
        <w:rPr>
          <w:rFonts w:ascii="Helvetica" w:hAnsi="Helvetica" w:cs="Helvetica"/>
          <w:sz w:val="28"/>
        </w:rPr>
      </w:pPr>
      <w:r w:rsidRPr="000D53EF">
        <w:rPr>
          <w:rFonts w:ascii="Helvetica" w:hAnsi="Helvetica" w:cs="Helvetica"/>
          <w:sz w:val="28"/>
        </w:rPr>
        <w:t xml:space="preserve">All teaching resources and materials used in RSE are carefully selected to ensure they are accurate, up-to-date, and appropriate for the age and maturity of pupils. Barrowford School uses resources recommended by </w:t>
      </w:r>
      <w:r w:rsidRPr="000D53EF">
        <w:rPr>
          <w:rFonts w:ascii="Helvetica" w:hAnsi="Helvetica" w:cs="Helvetica"/>
          <w:sz w:val="28"/>
        </w:rPr>
        <w:lastRenderedPageBreak/>
        <w:t>the PSHE Association, Sex Education Forum, and other reputable organisations.</w:t>
      </w:r>
    </w:p>
    <w:p w14:paraId="27D2063D" w14:textId="77777777" w:rsidR="000D53EF" w:rsidRPr="000D53EF" w:rsidRDefault="000D53EF" w:rsidP="000D53EF">
      <w:pPr>
        <w:rPr>
          <w:rFonts w:ascii="Helvetica" w:hAnsi="Helvetica" w:cs="Helvetica"/>
          <w:sz w:val="28"/>
        </w:rPr>
      </w:pPr>
      <w:r w:rsidRPr="000D53EF">
        <w:rPr>
          <w:rFonts w:ascii="Helvetica" w:hAnsi="Helvetica" w:cs="Helvetica"/>
          <w:sz w:val="28"/>
        </w:rPr>
        <w:t>Resource selection is overseen by the RSE lead, in consultation with staff, parents, and, where appropriate, pupils. Resources are reviewed regularly to ensure they reflect current guidance, best practice, and the needs of our school community. Parents are informed about the resources used and are welcome to view materials on request.</w:t>
      </w:r>
    </w:p>
    <w:p w14:paraId="3F460FFA" w14:textId="77777777" w:rsidR="000D53EF" w:rsidRPr="000D53EF" w:rsidRDefault="000D53EF" w:rsidP="000D53EF">
      <w:pPr>
        <w:rPr>
          <w:rFonts w:ascii="Helvetica" w:hAnsi="Helvetica" w:cs="Helvetica"/>
          <w:b/>
          <w:bCs/>
          <w:sz w:val="28"/>
        </w:rPr>
      </w:pPr>
      <w:r w:rsidRPr="000D53EF">
        <w:rPr>
          <w:rFonts w:ascii="Helvetica" w:hAnsi="Helvetica" w:cs="Helvetica"/>
          <w:b/>
          <w:bCs/>
          <w:sz w:val="28"/>
        </w:rPr>
        <w:t>5.5 Inclusion and Accessibility</w:t>
      </w:r>
    </w:p>
    <w:p w14:paraId="7DDFBE09" w14:textId="77777777" w:rsidR="000D53EF" w:rsidRPr="000D53EF" w:rsidRDefault="000D53EF" w:rsidP="000D53EF">
      <w:pPr>
        <w:rPr>
          <w:rFonts w:ascii="Helvetica" w:hAnsi="Helvetica" w:cs="Helvetica"/>
          <w:sz w:val="28"/>
        </w:rPr>
      </w:pPr>
      <w:r w:rsidRPr="000D53EF">
        <w:rPr>
          <w:rFonts w:ascii="Helvetica" w:hAnsi="Helvetica" w:cs="Helvetica"/>
          <w:sz w:val="28"/>
        </w:rPr>
        <w:t>Barrowford School is committed to ensuring that RSE is accessible to all pupils, including those with SEND, those from different cultural or faith backgrounds, and those who identify as LGBT. Strategies to promote inclusion and accessibility include:</w:t>
      </w:r>
    </w:p>
    <w:p w14:paraId="0B8A65C5" w14:textId="77777777" w:rsidR="000D53EF" w:rsidRPr="000D53EF" w:rsidRDefault="000D53EF" w:rsidP="000D53EF">
      <w:pPr>
        <w:numPr>
          <w:ilvl w:val="0"/>
          <w:numId w:val="12"/>
        </w:numPr>
        <w:spacing w:after="0"/>
        <w:rPr>
          <w:rFonts w:ascii="Helvetica" w:hAnsi="Helvetica" w:cs="Helvetica"/>
          <w:sz w:val="28"/>
        </w:rPr>
      </w:pPr>
      <w:r w:rsidRPr="000D53EF">
        <w:rPr>
          <w:rFonts w:ascii="Helvetica" w:hAnsi="Helvetica" w:cs="Helvetica"/>
          <w:sz w:val="28"/>
        </w:rPr>
        <w:t>Differentiating content and teaching methods to meet individual needs.</w:t>
      </w:r>
    </w:p>
    <w:p w14:paraId="576EEBD7" w14:textId="77777777" w:rsidR="000D53EF" w:rsidRPr="000D53EF" w:rsidRDefault="000D53EF" w:rsidP="000D53EF">
      <w:pPr>
        <w:numPr>
          <w:ilvl w:val="0"/>
          <w:numId w:val="12"/>
        </w:numPr>
        <w:spacing w:after="0"/>
        <w:rPr>
          <w:rFonts w:ascii="Helvetica" w:hAnsi="Helvetica" w:cs="Helvetica"/>
          <w:sz w:val="28"/>
        </w:rPr>
      </w:pPr>
      <w:r w:rsidRPr="000D53EF">
        <w:rPr>
          <w:rFonts w:ascii="Helvetica" w:hAnsi="Helvetica" w:cs="Helvetica"/>
          <w:sz w:val="28"/>
        </w:rPr>
        <w:t>Providing additional support and resources for pupils who require it.</w:t>
      </w:r>
    </w:p>
    <w:p w14:paraId="555A7690" w14:textId="77777777" w:rsidR="000D53EF" w:rsidRPr="000D53EF" w:rsidRDefault="000D53EF" w:rsidP="000D53EF">
      <w:pPr>
        <w:numPr>
          <w:ilvl w:val="0"/>
          <w:numId w:val="12"/>
        </w:numPr>
        <w:spacing w:after="0"/>
        <w:rPr>
          <w:rFonts w:ascii="Helvetica" w:hAnsi="Helvetica" w:cs="Helvetica"/>
          <w:sz w:val="28"/>
        </w:rPr>
      </w:pPr>
      <w:r w:rsidRPr="000D53EF">
        <w:rPr>
          <w:rFonts w:ascii="Helvetica" w:hAnsi="Helvetica" w:cs="Helvetica"/>
          <w:sz w:val="28"/>
        </w:rPr>
        <w:t>Consulting with parents and carers to understand and address specific needs or concerns.</w:t>
      </w:r>
    </w:p>
    <w:p w14:paraId="0A835BE4" w14:textId="77777777" w:rsidR="000D53EF" w:rsidRPr="000D53EF" w:rsidRDefault="000D53EF" w:rsidP="000D53EF">
      <w:pPr>
        <w:numPr>
          <w:ilvl w:val="0"/>
          <w:numId w:val="12"/>
        </w:numPr>
        <w:spacing w:after="0"/>
        <w:rPr>
          <w:rFonts w:ascii="Helvetica" w:hAnsi="Helvetica" w:cs="Helvetica"/>
          <w:sz w:val="28"/>
        </w:rPr>
      </w:pPr>
      <w:r w:rsidRPr="000D53EF">
        <w:rPr>
          <w:rFonts w:ascii="Helvetica" w:hAnsi="Helvetica" w:cs="Helvetica"/>
          <w:sz w:val="28"/>
        </w:rPr>
        <w:t>Making reasonable adjustments to ensure that all pupils can participate fully in RSE lessons.</w:t>
      </w:r>
    </w:p>
    <w:p w14:paraId="6C68EAAE" w14:textId="77777777" w:rsidR="000D53EF" w:rsidRPr="000D53EF" w:rsidRDefault="000D53EF" w:rsidP="000D53EF">
      <w:pPr>
        <w:numPr>
          <w:ilvl w:val="0"/>
          <w:numId w:val="12"/>
        </w:numPr>
        <w:spacing w:after="0"/>
        <w:rPr>
          <w:rFonts w:ascii="Helvetica" w:hAnsi="Helvetica" w:cs="Helvetica"/>
          <w:sz w:val="28"/>
        </w:rPr>
      </w:pPr>
      <w:r w:rsidRPr="000D53EF">
        <w:rPr>
          <w:rFonts w:ascii="Helvetica" w:hAnsi="Helvetica" w:cs="Helvetica"/>
          <w:sz w:val="28"/>
        </w:rPr>
        <w:t>Ensuring that RSE reflects the diversity of our school community and promotes respect for all.</w:t>
      </w:r>
    </w:p>
    <w:p w14:paraId="0FFFFF8A" w14:textId="77777777" w:rsidR="000D53EF" w:rsidRPr="000D53EF" w:rsidRDefault="000D53EF" w:rsidP="000D53EF">
      <w:pPr>
        <w:rPr>
          <w:rFonts w:ascii="Helvetica" w:hAnsi="Helvetica" w:cs="Helvetica"/>
          <w:sz w:val="28"/>
        </w:rPr>
      </w:pPr>
      <w:r w:rsidRPr="000D53EF">
        <w:rPr>
          <w:rFonts w:ascii="Helvetica" w:hAnsi="Helvetica" w:cs="Helvetica"/>
          <w:sz w:val="28"/>
        </w:rPr>
        <w:t>Staff receive training in inclusive practice and are supported to adapt their teaching to meet the needs of all learners.</w:t>
      </w:r>
    </w:p>
    <w:p w14:paraId="6AFAFB04" w14:textId="77777777" w:rsidR="000D53EF" w:rsidRPr="000D53EF" w:rsidRDefault="000D53EF" w:rsidP="000D53EF">
      <w:pPr>
        <w:rPr>
          <w:rFonts w:ascii="Helvetica" w:hAnsi="Helvetica" w:cs="Helvetica"/>
          <w:b/>
          <w:bCs/>
          <w:sz w:val="28"/>
        </w:rPr>
      </w:pPr>
      <w:r w:rsidRPr="000D53EF">
        <w:rPr>
          <w:rFonts w:ascii="Helvetica" w:hAnsi="Helvetica" w:cs="Helvetica"/>
          <w:b/>
          <w:bCs/>
          <w:sz w:val="28"/>
        </w:rPr>
        <w:t>6.0 Staff Training and Support</w:t>
      </w:r>
    </w:p>
    <w:p w14:paraId="397CB6E6" w14:textId="77777777" w:rsidR="000D53EF" w:rsidRPr="000D53EF" w:rsidRDefault="000D53EF" w:rsidP="000D53EF">
      <w:pPr>
        <w:rPr>
          <w:rFonts w:ascii="Helvetica" w:hAnsi="Helvetica" w:cs="Helvetica"/>
          <w:b/>
          <w:bCs/>
          <w:sz w:val="28"/>
        </w:rPr>
      </w:pPr>
      <w:r w:rsidRPr="000D53EF">
        <w:rPr>
          <w:rFonts w:ascii="Helvetica" w:hAnsi="Helvetica" w:cs="Helvetica"/>
          <w:b/>
          <w:bCs/>
          <w:sz w:val="28"/>
        </w:rPr>
        <w:t>6.1 Staff Roles and Responsibilities</w:t>
      </w:r>
    </w:p>
    <w:p w14:paraId="00816582" w14:textId="77777777" w:rsidR="000D53EF" w:rsidRPr="000D53EF" w:rsidRDefault="000D53EF" w:rsidP="000D53EF">
      <w:pPr>
        <w:rPr>
          <w:rFonts w:ascii="Helvetica" w:hAnsi="Helvetica" w:cs="Helvetica"/>
          <w:sz w:val="28"/>
        </w:rPr>
      </w:pPr>
      <w:r w:rsidRPr="000D53EF">
        <w:rPr>
          <w:rFonts w:ascii="Helvetica" w:hAnsi="Helvetica" w:cs="Helvetica"/>
          <w:sz w:val="28"/>
        </w:rPr>
        <w:t>The delivery of RSE is a whole-school responsibility, involving teaching staff, support staff, and the leadership team. The designated RSE lead (Rachel Tomlinson) is responsible for:</w:t>
      </w:r>
    </w:p>
    <w:p w14:paraId="7F1FD86E" w14:textId="77777777" w:rsidR="000D53EF" w:rsidRPr="000D53EF" w:rsidRDefault="000D53EF" w:rsidP="000D53EF">
      <w:pPr>
        <w:numPr>
          <w:ilvl w:val="0"/>
          <w:numId w:val="13"/>
        </w:numPr>
        <w:spacing w:after="0"/>
        <w:rPr>
          <w:rFonts w:ascii="Helvetica" w:hAnsi="Helvetica" w:cs="Helvetica"/>
          <w:sz w:val="28"/>
        </w:rPr>
      </w:pPr>
      <w:r w:rsidRPr="000D53EF">
        <w:rPr>
          <w:rFonts w:ascii="Helvetica" w:hAnsi="Helvetica" w:cs="Helvetica"/>
          <w:sz w:val="28"/>
        </w:rPr>
        <w:t>Overseeing the development and implementation of the RSE curriculum.</w:t>
      </w:r>
    </w:p>
    <w:p w14:paraId="03BEFA9D" w14:textId="77777777" w:rsidR="000D53EF" w:rsidRPr="000D53EF" w:rsidRDefault="000D53EF" w:rsidP="000D53EF">
      <w:pPr>
        <w:numPr>
          <w:ilvl w:val="0"/>
          <w:numId w:val="13"/>
        </w:numPr>
        <w:spacing w:after="0"/>
        <w:rPr>
          <w:rFonts w:ascii="Helvetica" w:hAnsi="Helvetica" w:cs="Helvetica"/>
          <w:sz w:val="28"/>
        </w:rPr>
      </w:pPr>
      <w:r w:rsidRPr="000D53EF">
        <w:rPr>
          <w:rFonts w:ascii="Helvetica" w:hAnsi="Helvetica" w:cs="Helvetica"/>
          <w:sz w:val="28"/>
        </w:rPr>
        <w:lastRenderedPageBreak/>
        <w:t>Supporting staff with planning, delivery, and assessment of RSE.</w:t>
      </w:r>
    </w:p>
    <w:p w14:paraId="50A1016C" w14:textId="77777777" w:rsidR="000D53EF" w:rsidRPr="000D53EF" w:rsidRDefault="000D53EF" w:rsidP="000D53EF">
      <w:pPr>
        <w:numPr>
          <w:ilvl w:val="0"/>
          <w:numId w:val="13"/>
        </w:numPr>
        <w:spacing w:after="0"/>
        <w:rPr>
          <w:rFonts w:ascii="Helvetica" w:hAnsi="Helvetica" w:cs="Helvetica"/>
          <w:sz w:val="28"/>
        </w:rPr>
      </w:pPr>
      <w:r w:rsidRPr="000D53EF">
        <w:rPr>
          <w:rFonts w:ascii="Helvetica" w:hAnsi="Helvetica" w:cs="Helvetica"/>
          <w:sz w:val="28"/>
        </w:rPr>
        <w:t>Coordinating staff training and professional development.</w:t>
      </w:r>
    </w:p>
    <w:p w14:paraId="4BC06267" w14:textId="77777777" w:rsidR="000D53EF" w:rsidRPr="000D53EF" w:rsidRDefault="000D53EF" w:rsidP="000D53EF">
      <w:pPr>
        <w:numPr>
          <w:ilvl w:val="0"/>
          <w:numId w:val="13"/>
        </w:numPr>
        <w:spacing w:after="0"/>
        <w:rPr>
          <w:rFonts w:ascii="Helvetica" w:hAnsi="Helvetica" w:cs="Helvetica"/>
          <w:sz w:val="28"/>
        </w:rPr>
      </w:pPr>
      <w:r w:rsidRPr="000D53EF">
        <w:rPr>
          <w:rFonts w:ascii="Helvetica" w:hAnsi="Helvetica" w:cs="Helvetica"/>
          <w:sz w:val="28"/>
        </w:rPr>
        <w:t>Monitoring and evaluating the effectiveness of RSE provision.</w:t>
      </w:r>
    </w:p>
    <w:p w14:paraId="2E8BDEEA" w14:textId="77777777" w:rsidR="000D53EF" w:rsidRPr="000D53EF" w:rsidRDefault="000D53EF" w:rsidP="000D53EF">
      <w:pPr>
        <w:rPr>
          <w:rFonts w:ascii="Helvetica" w:hAnsi="Helvetica" w:cs="Helvetica"/>
          <w:sz w:val="28"/>
        </w:rPr>
      </w:pPr>
      <w:r w:rsidRPr="000D53EF">
        <w:rPr>
          <w:rFonts w:ascii="Helvetica" w:hAnsi="Helvetica" w:cs="Helvetica"/>
          <w:sz w:val="28"/>
        </w:rPr>
        <w:t>Class teachers are responsible for delivering RSE in line with the agreed curriculum and policy, creating a safe and supportive learning environment, and responding to pupils’ questions and concerns. Support staff may assist in lessons and provide additional support for pupils with specific needs.</w:t>
      </w:r>
    </w:p>
    <w:p w14:paraId="46F37426" w14:textId="77777777" w:rsidR="000D53EF" w:rsidRPr="000D53EF" w:rsidRDefault="000D53EF" w:rsidP="000D53EF">
      <w:pPr>
        <w:rPr>
          <w:rFonts w:ascii="Helvetica" w:hAnsi="Helvetica" w:cs="Helvetica"/>
          <w:sz w:val="28"/>
        </w:rPr>
      </w:pPr>
      <w:r w:rsidRPr="000D53EF">
        <w:rPr>
          <w:rFonts w:ascii="Helvetica" w:hAnsi="Helvetica" w:cs="Helvetica"/>
          <w:sz w:val="28"/>
        </w:rPr>
        <w:t>All staff have a duty to promote the school’s ethos and values, uphold safeguarding responsibilities, and model respectful, inclusive behaviour.</w:t>
      </w:r>
    </w:p>
    <w:p w14:paraId="04BBB80A" w14:textId="77777777" w:rsidR="000D53EF" w:rsidRPr="000D53EF" w:rsidRDefault="000D53EF" w:rsidP="000D53EF">
      <w:pPr>
        <w:rPr>
          <w:rFonts w:ascii="Helvetica" w:hAnsi="Helvetica" w:cs="Helvetica"/>
          <w:b/>
          <w:bCs/>
          <w:sz w:val="28"/>
        </w:rPr>
      </w:pPr>
      <w:r w:rsidRPr="000D53EF">
        <w:rPr>
          <w:rFonts w:ascii="Helvetica" w:hAnsi="Helvetica" w:cs="Helvetica"/>
          <w:b/>
          <w:bCs/>
          <w:sz w:val="28"/>
        </w:rPr>
        <w:t>6.2 Training and Professional Development</w:t>
      </w:r>
    </w:p>
    <w:p w14:paraId="30901021" w14:textId="77777777" w:rsidR="000D53EF" w:rsidRPr="000D53EF" w:rsidRDefault="000D53EF" w:rsidP="000D53EF">
      <w:pPr>
        <w:rPr>
          <w:rFonts w:ascii="Helvetica" w:hAnsi="Helvetica" w:cs="Helvetica"/>
          <w:sz w:val="28"/>
        </w:rPr>
      </w:pPr>
      <w:r w:rsidRPr="000D53EF">
        <w:rPr>
          <w:rFonts w:ascii="Helvetica" w:hAnsi="Helvetica" w:cs="Helvetica"/>
          <w:sz w:val="28"/>
        </w:rPr>
        <w:t>Barrowford School is committed to providing regular, high-quality training and professional development for all staff involved in RSE. Training covers:</w:t>
      </w:r>
    </w:p>
    <w:p w14:paraId="21C79A2E" w14:textId="77777777" w:rsidR="000D53EF" w:rsidRPr="000D53EF" w:rsidRDefault="000D53EF" w:rsidP="000D53EF">
      <w:pPr>
        <w:numPr>
          <w:ilvl w:val="0"/>
          <w:numId w:val="14"/>
        </w:numPr>
        <w:spacing w:after="0"/>
        <w:rPr>
          <w:rFonts w:ascii="Helvetica" w:hAnsi="Helvetica" w:cs="Helvetica"/>
          <w:sz w:val="28"/>
        </w:rPr>
      </w:pPr>
      <w:r w:rsidRPr="000D53EF">
        <w:rPr>
          <w:rFonts w:ascii="Helvetica" w:hAnsi="Helvetica" w:cs="Helvetica"/>
          <w:sz w:val="28"/>
        </w:rPr>
        <w:t>Statutory requirements and best practice in RSE delivery.</w:t>
      </w:r>
    </w:p>
    <w:p w14:paraId="0172A889" w14:textId="77777777" w:rsidR="000D53EF" w:rsidRPr="000D53EF" w:rsidRDefault="000D53EF" w:rsidP="000D53EF">
      <w:pPr>
        <w:numPr>
          <w:ilvl w:val="0"/>
          <w:numId w:val="14"/>
        </w:numPr>
        <w:spacing w:after="0"/>
        <w:rPr>
          <w:rFonts w:ascii="Helvetica" w:hAnsi="Helvetica" w:cs="Helvetica"/>
          <w:sz w:val="28"/>
        </w:rPr>
      </w:pPr>
      <w:r w:rsidRPr="000D53EF">
        <w:rPr>
          <w:rFonts w:ascii="Helvetica" w:hAnsi="Helvetica" w:cs="Helvetica"/>
          <w:sz w:val="28"/>
        </w:rPr>
        <w:t>Safeguarding and child protection procedures.</w:t>
      </w:r>
    </w:p>
    <w:p w14:paraId="26B850BC" w14:textId="77777777" w:rsidR="000D53EF" w:rsidRPr="000D53EF" w:rsidRDefault="000D53EF" w:rsidP="000D53EF">
      <w:pPr>
        <w:numPr>
          <w:ilvl w:val="0"/>
          <w:numId w:val="14"/>
        </w:numPr>
        <w:spacing w:after="0"/>
        <w:rPr>
          <w:rFonts w:ascii="Helvetica" w:hAnsi="Helvetica" w:cs="Helvetica"/>
          <w:sz w:val="28"/>
        </w:rPr>
      </w:pPr>
      <w:r w:rsidRPr="000D53EF">
        <w:rPr>
          <w:rFonts w:ascii="Helvetica" w:hAnsi="Helvetica" w:cs="Helvetica"/>
          <w:sz w:val="28"/>
        </w:rPr>
        <w:t>Inclusive practice and meeting the needs of diverse learners.</w:t>
      </w:r>
    </w:p>
    <w:p w14:paraId="07FE0249" w14:textId="77777777" w:rsidR="000D53EF" w:rsidRPr="000D53EF" w:rsidRDefault="000D53EF" w:rsidP="000D53EF">
      <w:pPr>
        <w:numPr>
          <w:ilvl w:val="0"/>
          <w:numId w:val="14"/>
        </w:numPr>
        <w:spacing w:after="0"/>
        <w:rPr>
          <w:rFonts w:ascii="Helvetica" w:hAnsi="Helvetica" w:cs="Helvetica"/>
          <w:sz w:val="28"/>
        </w:rPr>
      </w:pPr>
      <w:r w:rsidRPr="000D53EF">
        <w:rPr>
          <w:rFonts w:ascii="Helvetica" w:hAnsi="Helvetica" w:cs="Helvetica"/>
          <w:sz w:val="28"/>
        </w:rPr>
        <w:t>Managing sensitive topics and responding to disclosures.</w:t>
      </w:r>
    </w:p>
    <w:p w14:paraId="36AA5C29" w14:textId="77777777" w:rsidR="000D53EF" w:rsidRPr="000D53EF" w:rsidRDefault="000D53EF" w:rsidP="000D53EF">
      <w:pPr>
        <w:numPr>
          <w:ilvl w:val="0"/>
          <w:numId w:val="14"/>
        </w:numPr>
        <w:spacing w:after="0"/>
        <w:rPr>
          <w:rFonts w:ascii="Helvetica" w:hAnsi="Helvetica" w:cs="Helvetica"/>
          <w:sz w:val="28"/>
        </w:rPr>
      </w:pPr>
      <w:r w:rsidRPr="000D53EF">
        <w:rPr>
          <w:rFonts w:ascii="Helvetica" w:hAnsi="Helvetica" w:cs="Helvetica"/>
          <w:sz w:val="28"/>
        </w:rPr>
        <w:t>Use of approved resources and teaching materials.</w:t>
      </w:r>
    </w:p>
    <w:p w14:paraId="409E647A" w14:textId="77777777" w:rsidR="000D53EF" w:rsidRPr="000D53EF" w:rsidRDefault="000D53EF" w:rsidP="000D53EF">
      <w:pPr>
        <w:rPr>
          <w:rFonts w:ascii="Helvetica" w:hAnsi="Helvetica" w:cs="Helvetica"/>
          <w:sz w:val="28"/>
        </w:rPr>
      </w:pPr>
      <w:r w:rsidRPr="000D53EF">
        <w:rPr>
          <w:rFonts w:ascii="Helvetica" w:hAnsi="Helvetica" w:cs="Helvetica"/>
          <w:sz w:val="28"/>
        </w:rPr>
        <w:t>Staff have access to up-to-date guidance, resources, and support from the RSE lead and external organisations such as the PSHE Association. Training needs are identified through staff feedback, lesson observations, and curriculum reviews. Records of staff training are maintained and reviewed annually.</w:t>
      </w:r>
    </w:p>
    <w:p w14:paraId="17817ABC" w14:textId="77777777" w:rsidR="000D53EF" w:rsidRPr="000D53EF" w:rsidRDefault="000D53EF" w:rsidP="000D53EF">
      <w:pPr>
        <w:rPr>
          <w:rFonts w:ascii="Helvetica" w:hAnsi="Helvetica" w:cs="Helvetica"/>
          <w:b/>
          <w:bCs/>
          <w:sz w:val="28"/>
        </w:rPr>
      </w:pPr>
      <w:r w:rsidRPr="000D53EF">
        <w:rPr>
          <w:rFonts w:ascii="Helvetica" w:hAnsi="Helvetica" w:cs="Helvetica"/>
          <w:b/>
          <w:bCs/>
          <w:sz w:val="28"/>
        </w:rPr>
        <w:t>7.0 Monitoring, Evaluation, and Quality Assurance</w:t>
      </w:r>
    </w:p>
    <w:p w14:paraId="5D4E2CAD" w14:textId="77777777" w:rsidR="000D53EF" w:rsidRPr="000D53EF" w:rsidRDefault="000D53EF" w:rsidP="000D53EF">
      <w:pPr>
        <w:rPr>
          <w:rFonts w:ascii="Helvetica" w:hAnsi="Helvetica" w:cs="Helvetica"/>
          <w:b/>
          <w:bCs/>
          <w:sz w:val="28"/>
        </w:rPr>
      </w:pPr>
      <w:r w:rsidRPr="000D53EF">
        <w:rPr>
          <w:rFonts w:ascii="Helvetica" w:hAnsi="Helvetica" w:cs="Helvetica"/>
          <w:b/>
          <w:bCs/>
          <w:sz w:val="28"/>
        </w:rPr>
        <w:t>7.1 Monitoring Arrangements</w:t>
      </w:r>
    </w:p>
    <w:p w14:paraId="1B14D366" w14:textId="77777777" w:rsidR="000D53EF" w:rsidRPr="000D53EF" w:rsidRDefault="000D53EF" w:rsidP="000D53EF">
      <w:pPr>
        <w:rPr>
          <w:rFonts w:ascii="Helvetica" w:hAnsi="Helvetica" w:cs="Helvetica"/>
          <w:sz w:val="28"/>
        </w:rPr>
      </w:pPr>
      <w:r w:rsidRPr="000D53EF">
        <w:rPr>
          <w:rFonts w:ascii="Helvetica" w:hAnsi="Helvetica" w:cs="Helvetica"/>
          <w:sz w:val="28"/>
        </w:rPr>
        <w:t>The quality and effectiveness of RSE provision are monitored through a range of systems, including:</w:t>
      </w:r>
    </w:p>
    <w:p w14:paraId="08FEAEC6" w14:textId="77777777" w:rsidR="000D53EF" w:rsidRPr="000D53EF" w:rsidRDefault="000D53EF" w:rsidP="000D53EF">
      <w:pPr>
        <w:numPr>
          <w:ilvl w:val="0"/>
          <w:numId w:val="15"/>
        </w:numPr>
        <w:spacing w:after="0"/>
        <w:rPr>
          <w:rFonts w:ascii="Helvetica" w:hAnsi="Helvetica" w:cs="Helvetica"/>
          <w:sz w:val="28"/>
        </w:rPr>
      </w:pPr>
      <w:r w:rsidRPr="000D53EF">
        <w:rPr>
          <w:rFonts w:ascii="Helvetica" w:hAnsi="Helvetica" w:cs="Helvetica"/>
          <w:sz w:val="28"/>
        </w:rPr>
        <w:t>Lesson observations and learning walks by the RSE lead and senior leaders.</w:t>
      </w:r>
    </w:p>
    <w:p w14:paraId="2D8396AE" w14:textId="77777777" w:rsidR="000D53EF" w:rsidRPr="000D53EF" w:rsidRDefault="000D53EF" w:rsidP="000D53EF">
      <w:pPr>
        <w:numPr>
          <w:ilvl w:val="0"/>
          <w:numId w:val="15"/>
        </w:numPr>
        <w:spacing w:after="0"/>
        <w:rPr>
          <w:rFonts w:ascii="Helvetica" w:hAnsi="Helvetica" w:cs="Helvetica"/>
          <w:sz w:val="28"/>
        </w:rPr>
      </w:pPr>
      <w:r w:rsidRPr="000D53EF">
        <w:rPr>
          <w:rFonts w:ascii="Helvetica" w:hAnsi="Helvetica" w:cs="Helvetica"/>
          <w:sz w:val="28"/>
        </w:rPr>
        <w:t>Review of curriculum plans, resources, and pupil work.</w:t>
      </w:r>
    </w:p>
    <w:p w14:paraId="2C386642" w14:textId="77777777" w:rsidR="000D53EF" w:rsidRPr="000D53EF" w:rsidRDefault="000D53EF" w:rsidP="000D53EF">
      <w:pPr>
        <w:numPr>
          <w:ilvl w:val="0"/>
          <w:numId w:val="15"/>
        </w:numPr>
        <w:spacing w:after="0"/>
        <w:rPr>
          <w:rFonts w:ascii="Helvetica" w:hAnsi="Helvetica" w:cs="Helvetica"/>
          <w:sz w:val="28"/>
        </w:rPr>
      </w:pPr>
      <w:r w:rsidRPr="000D53EF">
        <w:rPr>
          <w:rFonts w:ascii="Helvetica" w:hAnsi="Helvetica" w:cs="Helvetica"/>
          <w:sz w:val="28"/>
        </w:rPr>
        <w:lastRenderedPageBreak/>
        <w:t>Analysis of pupil progress and attainment in RSE-related learning outcomes.</w:t>
      </w:r>
    </w:p>
    <w:p w14:paraId="0AB7ABAD" w14:textId="77777777" w:rsidR="000D53EF" w:rsidRPr="000D53EF" w:rsidRDefault="000D53EF" w:rsidP="000D53EF">
      <w:pPr>
        <w:numPr>
          <w:ilvl w:val="0"/>
          <w:numId w:val="15"/>
        </w:numPr>
        <w:spacing w:after="0"/>
        <w:rPr>
          <w:rFonts w:ascii="Helvetica" w:hAnsi="Helvetica" w:cs="Helvetica"/>
          <w:sz w:val="28"/>
        </w:rPr>
      </w:pPr>
      <w:r w:rsidRPr="000D53EF">
        <w:rPr>
          <w:rFonts w:ascii="Helvetica" w:hAnsi="Helvetica" w:cs="Helvetica"/>
          <w:sz w:val="28"/>
        </w:rPr>
        <w:t>Feedback from pupils, parents, and staff.</w:t>
      </w:r>
    </w:p>
    <w:p w14:paraId="4341BA14" w14:textId="77777777" w:rsidR="000D53EF" w:rsidRPr="000D53EF" w:rsidRDefault="000D53EF" w:rsidP="000D53EF">
      <w:pPr>
        <w:rPr>
          <w:rFonts w:ascii="Helvetica" w:hAnsi="Helvetica" w:cs="Helvetica"/>
          <w:sz w:val="28"/>
        </w:rPr>
      </w:pPr>
      <w:r w:rsidRPr="000D53EF">
        <w:rPr>
          <w:rFonts w:ascii="Helvetica" w:hAnsi="Helvetica" w:cs="Helvetica"/>
          <w:sz w:val="28"/>
        </w:rPr>
        <w:t>Monitoring ensures that RSE is delivered in line with statutory requirements, school policy, and best practice. Findings are used to inform curriculum development and staff training.</w:t>
      </w:r>
    </w:p>
    <w:p w14:paraId="4B8C6DE0" w14:textId="77777777" w:rsidR="000D53EF" w:rsidRPr="000D53EF" w:rsidRDefault="000D53EF" w:rsidP="000D53EF">
      <w:pPr>
        <w:rPr>
          <w:rFonts w:ascii="Helvetica" w:hAnsi="Helvetica" w:cs="Helvetica"/>
          <w:b/>
          <w:bCs/>
          <w:sz w:val="28"/>
        </w:rPr>
      </w:pPr>
      <w:r w:rsidRPr="000D53EF">
        <w:rPr>
          <w:rFonts w:ascii="Helvetica" w:hAnsi="Helvetica" w:cs="Helvetica"/>
          <w:b/>
          <w:bCs/>
          <w:sz w:val="28"/>
        </w:rPr>
        <w:t>7.2 Evaluation and Impact Assessment</w:t>
      </w:r>
    </w:p>
    <w:p w14:paraId="656017B2" w14:textId="77777777" w:rsidR="000D53EF" w:rsidRPr="000D53EF" w:rsidRDefault="000D53EF" w:rsidP="000D53EF">
      <w:pPr>
        <w:rPr>
          <w:rFonts w:ascii="Helvetica" w:hAnsi="Helvetica" w:cs="Helvetica"/>
          <w:sz w:val="28"/>
        </w:rPr>
      </w:pPr>
      <w:r w:rsidRPr="000D53EF">
        <w:rPr>
          <w:rFonts w:ascii="Helvetica" w:hAnsi="Helvetica" w:cs="Helvetica"/>
          <w:sz w:val="28"/>
        </w:rPr>
        <w:t>The impact of RSE is evaluated through:</w:t>
      </w:r>
    </w:p>
    <w:p w14:paraId="3279E207" w14:textId="77777777" w:rsidR="000D53EF" w:rsidRPr="000D53EF" w:rsidRDefault="000D53EF" w:rsidP="000D53EF">
      <w:pPr>
        <w:numPr>
          <w:ilvl w:val="0"/>
          <w:numId w:val="16"/>
        </w:numPr>
        <w:spacing w:after="0"/>
        <w:rPr>
          <w:rFonts w:ascii="Helvetica" w:hAnsi="Helvetica" w:cs="Helvetica"/>
          <w:sz w:val="28"/>
        </w:rPr>
      </w:pPr>
      <w:r w:rsidRPr="000D53EF">
        <w:rPr>
          <w:rFonts w:ascii="Helvetica" w:hAnsi="Helvetica" w:cs="Helvetica"/>
          <w:sz w:val="28"/>
        </w:rPr>
        <w:t>Pupil feedback, including surveys, focus groups, and pupil voice activities.</w:t>
      </w:r>
    </w:p>
    <w:p w14:paraId="08E102A2" w14:textId="77777777" w:rsidR="000D53EF" w:rsidRPr="000D53EF" w:rsidRDefault="000D53EF" w:rsidP="000D53EF">
      <w:pPr>
        <w:numPr>
          <w:ilvl w:val="0"/>
          <w:numId w:val="16"/>
        </w:numPr>
        <w:spacing w:after="0"/>
        <w:rPr>
          <w:rFonts w:ascii="Helvetica" w:hAnsi="Helvetica" w:cs="Helvetica"/>
          <w:sz w:val="28"/>
        </w:rPr>
      </w:pPr>
      <w:r w:rsidRPr="000D53EF">
        <w:rPr>
          <w:rFonts w:ascii="Helvetica" w:hAnsi="Helvetica" w:cs="Helvetica"/>
          <w:sz w:val="28"/>
        </w:rPr>
        <w:t>Assessment of pupils’ knowledge, understanding, and skills in RSE topics.</w:t>
      </w:r>
    </w:p>
    <w:p w14:paraId="3B2EBD65" w14:textId="77777777" w:rsidR="000D53EF" w:rsidRPr="000D53EF" w:rsidRDefault="000D53EF" w:rsidP="000D53EF">
      <w:pPr>
        <w:numPr>
          <w:ilvl w:val="0"/>
          <w:numId w:val="16"/>
        </w:numPr>
        <w:spacing w:after="0"/>
        <w:rPr>
          <w:rFonts w:ascii="Helvetica" w:hAnsi="Helvetica" w:cs="Helvetica"/>
          <w:sz w:val="28"/>
        </w:rPr>
      </w:pPr>
      <w:r w:rsidRPr="000D53EF">
        <w:rPr>
          <w:rFonts w:ascii="Helvetica" w:hAnsi="Helvetica" w:cs="Helvetica"/>
          <w:sz w:val="28"/>
        </w:rPr>
        <w:t>Analysis of safeguarding data and incidents related to relationships and wellbeing.</w:t>
      </w:r>
    </w:p>
    <w:p w14:paraId="0B249C8B" w14:textId="77777777" w:rsidR="000D53EF" w:rsidRPr="000D53EF" w:rsidRDefault="000D53EF" w:rsidP="000D53EF">
      <w:pPr>
        <w:numPr>
          <w:ilvl w:val="0"/>
          <w:numId w:val="16"/>
        </w:numPr>
        <w:spacing w:after="0"/>
        <w:rPr>
          <w:rFonts w:ascii="Helvetica" w:hAnsi="Helvetica" w:cs="Helvetica"/>
          <w:sz w:val="28"/>
        </w:rPr>
      </w:pPr>
      <w:r w:rsidRPr="000D53EF">
        <w:rPr>
          <w:rFonts w:ascii="Helvetica" w:hAnsi="Helvetica" w:cs="Helvetica"/>
          <w:sz w:val="28"/>
        </w:rPr>
        <w:t>Review of parental feedback and engagement.</w:t>
      </w:r>
    </w:p>
    <w:p w14:paraId="1696339A" w14:textId="77777777" w:rsidR="000D53EF" w:rsidRPr="000D53EF" w:rsidRDefault="000D53EF" w:rsidP="000D53EF">
      <w:pPr>
        <w:rPr>
          <w:rFonts w:ascii="Helvetica" w:hAnsi="Helvetica" w:cs="Helvetica"/>
          <w:sz w:val="28"/>
        </w:rPr>
      </w:pPr>
      <w:r w:rsidRPr="000D53EF">
        <w:rPr>
          <w:rFonts w:ascii="Helvetica" w:hAnsi="Helvetica" w:cs="Helvetica"/>
          <w:sz w:val="28"/>
        </w:rPr>
        <w:t>Evaluation findings are reported to the governing body and used to identify strengths, areas for improvement, and priorities for development. The effectiveness of RSE is assessed in terms of pupil outcomes, wellbeing, and contribution to the school’s safeguarding culture.</w:t>
      </w:r>
    </w:p>
    <w:p w14:paraId="1B4649C7" w14:textId="77777777" w:rsidR="000D53EF" w:rsidRPr="000D53EF" w:rsidRDefault="000D53EF" w:rsidP="000D53EF">
      <w:pPr>
        <w:rPr>
          <w:rFonts w:ascii="Helvetica" w:hAnsi="Helvetica" w:cs="Helvetica"/>
          <w:b/>
          <w:bCs/>
          <w:sz w:val="28"/>
        </w:rPr>
      </w:pPr>
      <w:r w:rsidRPr="000D53EF">
        <w:rPr>
          <w:rFonts w:ascii="Helvetica" w:hAnsi="Helvetica" w:cs="Helvetica"/>
          <w:b/>
          <w:bCs/>
          <w:sz w:val="28"/>
        </w:rPr>
        <w:t>7.3 Reporting and Continuous Improvement</w:t>
      </w:r>
    </w:p>
    <w:p w14:paraId="72891EEC" w14:textId="77777777" w:rsidR="000D53EF" w:rsidRPr="000D53EF" w:rsidRDefault="000D53EF" w:rsidP="000D53EF">
      <w:pPr>
        <w:rPr>
          <w:rFonts w:ascii="Helvetica" w:hAnsi="Helvetica" w:cs="Helvetica"/>
          <w:sz w:val="28"/>
        </w:rPr>
      </w:pPr>
      <w:r w:rsidRPr="000D53EF">
        <w:rPr>
          <w:rFonts w:ascii="Helvetica" w:hAnsi="Helvetica" w:cs="Helvetica"/>
          <w:sz w:val="28"/>
        </w:rPr>
        <w:t>Regular reports on RSE provision, monitoring, and evaluation are presented to the governing body and shared with stakeholders as appropriate. The policy and curriculum are reviewed and updated in response to evaluation findings, changes in statutory guidance, and feedback from the school community. Continuous improvement is driven by a commitment to high standards, inclusivity, and the wellbeing of all pupils.</w:t>
      </w:r>
    </w:p>
    <w:p w14:paraId="11743674" w14:textId="77777777" w:rsidR="000D53EF" w:rsidRPr="000D53EF" w:rsidRDefault="000D53EF" w:rsidP="000D53EF">
      <w:pPr>
        <w:rPr>
          <w:rFonts w:ascii="Helvetica" w:hAnsi="Helvetica" w:cs="Helvetica"/>
          <w:b/>
          <w:bCs/>
          <w:sz w:val="28"/>
        </w:rPr>
      </w:pPr>
      <w:r w:rsidRPr="000D53EF">
        <w:rPr>
          <w:rFonts w:ascii="Helvetica" w:hAnsi="Helvetica" w:cs="Helvetica"/>
          <w:b/>
          <w:bCs/>
          <w:sz w:val="28"/>
        </w:rPr>
        <w:t>8.0 Safeguarding, Confidentiality, and Pupil Well-being</w:t>
      </w:r>
    </w:p>
    <w:p w14:paraId="3259B737" w14:textId="77777777" w:rsidR="000D53EF" w:rsidRPr="000D53EF" w:rsidRDefault="000D53EF" w:rsidP="000D53EF">
      <w:pPr>
        <w:rPr>
          <w:rFonts w:ascii="Helvetica" w:hAnsi="Helvetica" w:cs="Helvetica"/>
          <w:b/>
          <w:bCs/>
          <w:sz w:val="28"/>
        </w:rPr>
      </w:pPr>
      <w:r w:rsidRPr="000D53EF">
        <w:rPr>
          <w:rFonts w:ascii="Helvetica" w:hAnsi="Helvetica" w:cs="Helvetica"/>
          <w:b/>
          <w:bCs/>
          <w:sz w:val="28"/>
        </w:rPr>
        <w:t>8.1 Safeguarding Integration</w:t>
      </w:r>
    </w:p>
    <w:p w14:paraId="36D67FDD" w14:textId="77777777" w:rsidR="000D53EF" w:rsidRPr="000D53EF" w:rsidRDefault="000D53EF" w:rsidP="000D53EF">
      <w:pPr>
        <w:rPr>
          <w:rFonts w:ascii="Helvetica" w:hAnsi="Helvetica" w:cs="Helvetica"/>
          <w:sz w:val="28"/>
        </w:rPr>
      </w:pPr>
      <w:r w:rsidRPr="000D53EF">
        <w:rPr>
          <w:rFonts w:ascii="Helvetica" w:hAnsi="Helvetica" w:cs="Helvetica"/>
          <w:sz w:val="28"/>
        </w:rPr>
        <w:lastRenderedPageBreak/>
        <w:t>RSE at Barrowford School is fully integrated with our safeguarding and child protection policies. Lessons address key safeguarding topics, including:</w:t>
      </w:r>
    </w:p>
    <w:p w14:paraId="5DF414AE" w14:textId="77777777" w:rsidR="000D53EF" w:rsidRPr="000D53EF" w:rsidRDefault="000D53EF" w:rsidP="000D53EF">
      <w:pPr>
        <w:numPr>
          <w:ilvl w:val="0"/>
          <w:numId w:val="17"/>
        </w:numPr>
        <w:spacing w:after="0"/>
        <w:rPr>
          <w:rFonts w:ascii="Helvetica" w:hAnsi="Helvetica" w:cs="Helvetica"/>
          <w:sz w:val="28"/>
        </w:rPr>
      </w:pPr>
      <w:r w:rsidRPr="000D53EF">
        <w:rPr>
          <w:rFonts w:ascii="Helvetica" w:hAnsi="Helvetica" w:cs="Helvetica"/>
          <w:sz w:val="28"/>
        </w:rPr>
        <w:t>Recognising and reporting abuse, exploitation, and inappropriate behaviour.</w:t>
      </w:r>
    </w:p>
    <w:p w14:paraId="77CA376A" w14:textId="77777777" w:rsidR="000D53EF" w:rsidRPr="000D53EF" w:rsidRDefault="000D53EF" w:rsidP="000D53EF">
      <w:pPr>
        <w:numPr>
          <w:ilvl w:val="0"/>
          <w:numId w:val="17"/>
        </w:numPr>
        <w:spacing w:after="0"/>
        <w:rPr>
          <w:rFonts w:ascii="Helvetica" w:hAnsi="Helvetica" w:cs="Helvetica"/>
          <w:sz w:val="28"/>
        </w:rPr>
      </w:pPr>
      <w:r w:rsidRPr="000D53EF">
        <w:rPr>
          <w:rFonts w:ascii="Helvetica" w:hAnsi="Helvetica" w:cs="Helvetica"/>
          <w:sz w:val="28"/>
        </w:rPr>
        <w:t>Understanding consent and personal boundaries.</w:t>
      </w:r>
    </w:p>
    <w:p w14:paraId="23BCE667" w14:textId="77777777" w:rsidR="000D53EF" w:rsidRPr="000D53EF" w:rsidRDefault="000D53EF" w:rsidP="000D53EF">
      <w:pPr>
        <w:numPr>
          <w:ilvl w:val="0"/>
          <w:numId w:val="17"/>
        </w:numPr>
        <w:spacing w:after="0"/>
        <w:rPr>
          <w:rFonts w:ascii="Helvetica" w:hAnsi="Helvetica" w:cs="Helvetica"/>
          <w:sz w:val="28"/>
        </w:rPr>
      </w:pPr>
      <w:r w:rsidRPr="000D53EF">
        <w:rPr>
          <w:rFonts w:ascii="Helvetica" w:hAnsi="Helvetica" w:cs="Helvetica"/>
          <w:sz w:val="28"/>
        </w:rPr>
        <w:t>Identifying healthy and unhealthy relationships.</w:t>
      </w:r>
    </w:p>
    <w:p w14:paraId="20DFD1DD" w14:textId="77777777" w:rsidR="000D53EF" w:rsidRPr="000D53EF" w:rsidRDefault="000D53EF" w:rsidP="000D53EF">
      <w:pPr>
        <w:numPr>
          <w:ilvl w:val="0"/>
          <w:numId w:val="17"/>
        </w:numPr>
        <w:spacing w:after="0"/>
        <w:rPr>
          <w:rFonts w:ascii="Helvetica" w:hAnsi="Helvetica" w:cs="Helvetica"/>
          <w:sz w:val="28"/>
        </w:rPr>
      </w:pPr>
      <w:r w:rsidRPr="000D53EF">
        <w:rPr>
          <w:rFonts w:ascii="Helvetica" w:hAnsi="Helvetica" w:cs="Helvetica"/>
          <w:sz w:val="28"/>
        </w:rPr>
        <w:t>Staying safe online and offline.</w:t>
      </w:r>
    </w:p>
    <w:p w14:paraId="4582D9F6" w14:textId="77777777" w:rsidR="000D53EF" w:rsidRPr="000D53EF" w:rsidRDefault="000D53EF" w:rsidP="000D53EF">
      <w:pPr>
        <w:numPr>
          <w:ilvl w:val="0"/>
          <w:numId w:val="17"/>
        </w:numPr>
        <w:spacing w:after="0"/>
        <w:rPr>
          <w:rFonts w:ascii="Helvetica" w:hAnsi="Helvetica" w:cs="Helvetica"/>
          <w:sz w:val="28"/>
        </w:rPr>
      </w:pPr>
      <w:r w:rsidRPr="000D53EF">
        <w:rPr>
          <w:rFonts w:ascii="Helvetica" w:hAnsi="Helvetica" w:cs="Helvetica"/>
          <w:sz w:val="28"/>
        </w:rPr>
        <w:t>Accessing support and help when needed.</w:t>
      </w:r>
    </w:p>
    <w:p w14:paraId="47F08191" w14:textId="77777777" w:rsidR="000D53EF" w:rsidRPr="000D53EF" w:rsidRDefault="000D53EF" w:rsidP="000D53EF">
      <w:pPr>
        <w:rPr>
          <w:rFonts w:ascii="Helvetica" w:hAnsi="Helvetica" w:cs="Helvetica"/>
          <w:sz w:val="28"/>
        </w:rPr>
      </w:pPr>
      <w:r w:rsidRPr="000D53EF">
        <w:rPr>
          <w:rFonts w:ascii="Helvetica" w:hAnsi="Helvetica" w:cs="Helvetica"/>
          <w:sz w:val="28"/>
        </w:rPr>
        <w:t>Staff are trained to recognise signs of abuse or distress and to respond appropriately to disclosures. RSE contributes to a whole-school approach to safeguarding, promoting a culture of safety, respect, and support.</w:t>
      </w:r>
    </w:p>
    <w:p w14:paraId="70A7714A" w14:textId="77777777" w:rsidR="000D53EF" w:rsidRPr="000D53EF" w:rsidRDefault="000D53EF" w:rsidP="000D53EF">
      <w:pPr>
        <w:rPr>
          <w:rFonts w:ascii="Helvetica" w:hAnsi="Helvetica" w:cs="Helvetica"/>
          <w:b/>
          <w:bCs/>
          <w:sz w:val="28"/>
        </w:rPr>
      </w:pPr>
      <w:r w:rsidRPr="000D53EF">
        <w:rPr>
          <w:rFonts w:ascii="Helvetica" w:hAnsi="Helvetica" w:cs="Helvetica"/>
          <w:b/>
          <w:bCs/>
          <w:sz w:val="28"/>
        </w:rPr>
        <w:t>8.2 Confidentiality and Sensitive Issues</w:t>
      </w:r>
    </w:p>
    <w:p w14:paraId="62B20703" w14:textId="77777777" w:rsidR="000D53EF" w:rsidRPr="000D53EF" w:rsidRDefault="000D53EF" w:rsidP="000D53EF">
      <w:pPr>
        <w:rPr>
          <w:rFonts w:ascii="Helvetica" w:hAnsi="Helvetica" w:cs="Helvetica"/>
          <w:sz w:val="28"/>
        </w:rPr>
      </w:pPr>
      <w:r w:rsidRPr="000D53EF">
        <w:rPr>
          <w:rFonts w:ascii="Helvetica" w:hAnsi="Helvetica" w:cs="Helvetica"/>
          <w:sz w:val="28"/>
        </w:rPr>
        <w:t>Staff are guided by clear procedures for managing sensitive discussions and disclosures during RSE lessons. While pupils are encouraged to share their thoughts and questions, staff make it clear that some information may need to be shared with safeguarding leads if a pupil is at risk of harm.</w:t>
      </w:r>
    </w:p>
    <w:p w14:paraId="62C3E3EA" w14:textId="77777777" w:rsidR="000D53EF" w:rsidRPr="000D53EF" w:rsidRDefault="000D53EF" w:rsidP="000D53EF">
      <w:pPr>
        <w:rPr>
          <w:rFonts w:ascii="Helvetica" w:hAnsi="Helvetica" w:cs="Helvetica"/>
          <w:sz w:val="28"/>
        </w:rPr>
      </w:pPr>
      <w:r w:rsidRPr="000D53EF">
        <w:rPr>
          <w:rFonts w:ascii="Helvetica" w:hAnsi="Helvetica" w:cs="Helvetica"/>
          <w:sz w:val="28"/>
        </w:rPr>
        <w:t>All disclosures are handled with sensitivity and in accordance with the school’s safeguarding and child protection policy. Pupils are informed about the limits of confidentiality and are supported to access appropriate help and support.</w:t>
      </w:r>
    </w:p>
    <w:p w14:paraId="100B8272" w14:textId="77777777" w:rsidR="000D53EF" w:rsidRPr="000D53EF" w:rsidRDefault="000D53EF" w:rsidP="000D53EF">
      <w:pPr>
        <w:rPr>
          <w:rFonts w:ascii="Helvetica" w:hAnsi="Helvetica" w:cs="Helvetica"/>
          <w:b/>
          <w:bCs/>
          <w:sz w:val="28"/>
        </w:rPr>
      </w:pPr>
      <w:r w:rsidRPr="000D53EF">
        <w:rPr>
          <w:rFonts w:ascii="Helvetica" w:hAnsi="Helvetica" w:cs="Helvetica"/>
          <w:b/>
          <w:bCs/>
          <w:sz w:val="28"/>
        </w:rPr>
        <w:t>9.0 Parental Engagement and Communication</w:t>
      </w:r>
    </w:p>
    <w:p w14:paraId="2497FB40" w14:textId="77777777" w:rsidR="000D53EF" w:rsidRPr="000D53EF" w:rsidRDefault="000D53EF" w:rsidP="000D53EF">
      <w:pPr>
        <w:rPr>
          <w:rFonts w:ascii="Helvetica" w:hAnsi="Helvetica" w:cs="Helvetica"/>
          <w:b/>
          <w:bCs/>
          <w:sz w:val="28"/>
        </w:rPr>
      </w:pPr>
      <w:r w:rsidRPr="000D53EF">
        <w:rPr>
          <w:rFonts w:ascii="Helvetica" w:hAnsi="Helvetica" w:cs="Helvetica"/>
          <w:b/>
          <w:bCs/>
          <w:sz w:val="28"/>
        </w:rPr>
        <w:t>9.1 Parental Consultation and Communication</w:t>
      </w:r>
    </w:p>
    <w:p w14:paraId="758E83B0" w14:textId="77777777" w:rsidR="000D53EF" w:rsidRPr="000D53EF" w:rsidRDefault="000D53EF" w:rsidP="000D53EF">
      <w:pPr>
        <w:rPr>
          <w:rFonts w:ascii="Helvetica" w:hAnsi="Helvetica" w:cs="Helvetica"/>
          <w:sz w:val="28"/>
        </w:rPr>
      </w:pPr>
      <w:r w:rsidRPr="000D53EF">
        <w:rPr>
          <w:rFonts w:ascii="Helvetica" w:hAnsi="Helvetica" w:cs="Helvetica"/>
          <w:sz w:val="28"/>
        </w:rPr>
        <w:t>Barrowford School values the partnership between school and home in supporting pupils’ learning and wellbeing. Parents and carers are consulted in the development and review of this policy through surveys, meetings, and opportunities for feedback.</w:t>
      </w:r>
    </w:p>
    <w:p w14:paraId="775EF50A" w14:textId="77777777" w:rsidR="000D53EF" w:rsidRPr="000D53EF" w:rsidRDefault="000D53EF" w:rsidP="000D53EF">
      <w:pPr>
        <w:rPr>
          <w:rFonts w:ascii="Helvetica" w:hAnsi="Helvetica" w:cs="Helvetica"/>
          <w:sz w:val="28"/>
        </w:rPr>
      </w:pPr>
      <w:r w:rsidRPr="000D53EF">
        <w:rPr>
          <w:rFonts w:ascii="Helvetica" w:hAnsi="Helvetica" w:cs="Helvetica"/>
          <w:sz w:val="28"/>
        </w:rPr>
        <w:t xml:space="preserve">Information about the RSE curriculum, including topics to be covered and resources to be used, is shared with parents in advance. Parents </w:t>
      </w:r>
      <w:r w:rsidRPr="000D53EF">
        <w:rPr>
          <w:rFonts w:ascii="Helvetica" w:hAnsi="Helvetica" w:cs="Helvetica"/>
          <w:sz w:val="28"/>
        </w:rPr>
        <w:lastRenderedPageBreak/>
        <w:t>are invited to view teaching materials, attend information sessions, and discuss any questions or concerns with staff.</w:t>
      </w:r>
    </w:p>
    <w:p w14:paraId="10EB7573" w14:textId="77777777" w:rsidR="000D53EF" w:rsidRPr="000D53EF" w:rsidRDefault="000D53EF" w:rsidP="000D53EF">
      <w:pPr>
        <w:rPr>
          <w:rFonts w:ascii="Helvetica" w:hAnsi="Helvetica" w:cs="Helvetica"/>
          <w:sz w:val="28"/>
        </w:rPr>
      </w:pPr>
      <w:r w:rsidRPr="000D53EF">
        <w:rPr>
          <w:rFonts w:ascii="Helvetica" w:hAnsi="Helvetica" w:cs="Helvetica"/>
          <w:sz w:val="28"/>
        </w:rPr>
        <w:t>Regular updates about RSE provision are provided through newsletters, the school website, and parent meetings. The school is committed to transparency and open communication with all parents and carers.</w:t>
      </w:r>
    </w:p>
    <w:p w14:paraId="34057726" w14:textId="77777777" w:rsidR="000D53EF" w:rsidRPr="000D53EF" w:rsidRDefault="000D53EF" w:rsidP="000D53EF">
      <w:pPr>
        <w:rPr>
          <w:rFonts w:ascii="Helvetica" w:hAnsi="Helvetica" w:cs="Helvetica"/>
          <w:b/>
          <w:bCs/>
          <w:sz w:val="28"/>
        </w:rPr>
      </w:pPr>
      <w:r w:rsidRPr="000D53EF">
        <w:rPr>
          <w:rFonts w:ascii="Helvetica" w:hAnsi="Helvetica" w:cs="Helvetica"/>
          <w:b/>
          <w:bCs/>
          <w:sz w:val="28"/>
        </w:rPr>
        <w:t>9.2 Responding to Parental Concerns</w:t>
      </w:r>
    </w:p>
    <w:p w14:paraId="50B8B363" w14:textId="77777777" w:rsidR="000D53EF" w:rsidRPr="000D53EF" w:rsidRDefault="000D53EF" w:rsidP="000D53EF">
      <w:pPr>
        <w:rPr>
          <w:rFonts w:ascii="Helvetica" w:hAnsi="Helvetica" w:cs="Helvetica"/>
          <w:sz w:val="28"/>
        </w:rPr>
      </w:pPr>
      <w:r w:rsidRPr="000D53EF">
        <w:rPr>
          <w:rFonts w:ascii="Helvetica" w:hAnsi="Helvetica" w:cs="Helvetica"/>
          <w:sz w:val="28"/>
        </w:rPr>
        <w:t>Barrowford School recognises that parents and carers may have questions or concerns about RSE. All queries are treated with respect and responded to promptly by the RSE lead or Headteacher.</w:t>
      </w:r>
    </w:p>
    <w:p w14:paraId="58C6BAD9" w14:textId="77777777" w:rsidR="000D53EF" w:rsidRPr="000D53EF" w:rsidRDefault="000D53EF" w:rsidP="000D53EF">
      <w:pPr>
        <w:rPr>
          <w:rFonts w:ascii="Helvetica" w:hAnsi="Helvetica" w:cs="Helvetica"/>
          <w:sz w:val="28"/>
        </w:rPr>
      </w:pPr>
      <w:r w:rsidRPr="000D53EF">
        <w:rPr>
          <w:rFonts w:ascii="Helvetica" w:hAnsi="Helvetica" w:cs="Helvetica"/>
          <w:sz w:val="28"/>
        </w:rPr>
        <w:t>Mechanisms for addressing concerns include:</w:t>
      </w:r>
    </w:p>
    <w:p w14:paraId="5AFB0786" w14:textId="77777777" w:rsidR="000D53EF" w:rsidRPr="000D53EF" w:rsidRDefault="000D53EF" w:rsidP="000D53EF">
      <w:pPr>
        <w:numPr>
          <w:ilvl w:val="0"/>
          <w:numId w:val="18"/>
        </w:numPr>
        <w:spacing w:after="0"/>
        <w:rPr>
          <w:rFonts w:ascii="Helvetica" w:hAnsi="Helvetica" w:cs="Helvetica"/>
          <w:sz w:val="28"/>
        </w:rPr>
      </w:pPr>
      <w:r w:rsidRPr="000D53EF">
        <w:rPr>
          <w:rFonts w:ascii="Helvetica" w:hAnsi="Helvetica" w:cs="Helvetica"/>
          <w:sz w:val="28"/>
        </w:rPr>
        <w:t>Individual meetings or phone calls to discuss specific issues.</w:t>
      </w:r>
    </w:p>
    <w:p w14:paraId="6B5C80B6" w14:textId="77777777" w:rsidR="000D53EF" w:rsidRPr="000D53EF" w:rsidRDefault="000D53EF" w:rsidP="000D53EF">
      <w:pPr>
        <w:numPr>
          <w:ilvl w:val="0"/>
          <w:numId w:val="18"/>
        </w:numPr>
        <w:spacing w:after="0"/>
        <w:rPr>
          <w:rFonts w:ascii="Helvetica" w:hAnsi="Helvetica" w:cs="Helvetica"/>
          <w:sz w:val="28"/>
        </w:rPr>
      </w:pPr>
      <w:r w:rsidRPr="000D53EF">
        <w:rPr>
          <w:rFonts w:ascii="Helvetica" w:hAnsi="Helvetica" w:cs="Helvetica"/>
          <w:sz w:val="28"/>
        </w:rPr>
        <w:t>Written responses to queries or feedback.</w:t>
      </w:r>
    </w:p>
    <w:p w14:paraId="56C2A892" w14:textId="77777777" w:rsidR="000D53EF" w:rsidRPr="000D53EF" w:rsidRDefault="000D53EF" w:rsidP="000D53EF">
      <w:pPr>
        <w:numPr>
          <w:ilvl w:val="0"/>
          <w:numId w:val="18"/>
        </w:numPr>
        <w:spacing w:after="0"/>
        <w:rPr>
          <w:rFonts w:ascii="Helvetica" w:hAnsi="Helvetica" w:cs="Helvetica"/>
          <w:sz w:val="28"/>
        </w:rPr>
      </w:pPr>
      <w:r w:rsidRPr="000D53EF">
        <w:rPr>
          <w:rFonts w:ascii="Helvetica" w:hAnsi="Helvetica" w:cs="Helvetica"/>
          <w:sz w:val="28"/>
        </w:rPr>
        <w:t>Opportunities for ongoing dialogue through parent forums or focus groups.</w:t>
      </w:r>
    </w:p>
    <w:p w14:paraId="04C9DCF5" w14:textId="77777777" w:rsidR="000D53EF" w:rsidRPr="000D53EF" w:rsidRDefault="000D53EF" w:rsidP="000D53EF">
      <w:pPr>
        <w:rPr>
          <w:rFonts w:ascii="Helvetica" w:hAnsi="Helvetica" w:cs="Helvetica"/>
          <w:sz w:val="28"/>
        </w:rPr>
      </w:pPr>
      <w:r w:rsidRPr="000D53EF">
        <w:rPr>
          <w:rFonts w:ascii="Helvetica" w:hAnsi="Helvetica" w:cs="Helvetica"/>
          <w:sz w:val="28"/>
        </w:rPr>
        <w:t>The school seeks to work in partnership with parents to ensure that RSE meets the needs of all pupils and reflects the values of our school community.</w:t>
      </w:r>
    </w:p>
    <w:p w14:paraId="4F2E5667" w14:textId="77777777" w:rsidR="000D53EF" w:rsidRPr="000D53EF" w:rsidRDefault="000D53EF" w:rsidP="000D53EF">
      <w:pPr>
        <w:rPr>
          <w:rFonts w:ascii="Helvetica" w:hAnsi="Helvetica" w:cs="Helvetica"/>
          <w:b/>
          <w:bCs/>
          <w:sz w:val="28"/>
        </w:rPr>
      </w:pPr>
      <w:r w:rsidRPr="000D53EF">
        <w:rPr>
          <w:rFonts w:ascii="Helvetica" w:hAnsi="Helvetica" w:cs="Helvetica"/>
          <w:b/>
          <w:bCs/>
          <w:sz w:val="28"/>
        </w:rPr>
        <w:t>10.0 Policy Review and Update Procedures</w:t>
      </w:r>
    </w:p>
    <w:p w14:paraId="3FB59E7C" w14:textId="77777777" w:rsidR="000D53EF" w:rsidRPr="000D53EF" w:rsidRDefault="000D53EF" w:rsidP="000D53EF">
      <w:pPr>
        <w:rPr>
          <w:rFonts w:ascii="Helvetica" w:hAnsi="Helvetica" w:cs="Helvetica"/>
          <w:b/>
          <w:bCs/>
          <w:sz w:val="28"/>
        </w:rPr>
      </w:pPr>
      <w:r w:rsidRPr="000D53EF">
        <w:rPr>
          <w:rFonts w:ascii="Helvetica" w:hAnsi="Helvetica" w:cs="Helvetica"/>
          <w:b/>
          <w:bCs/>
          <w:sz w:val="28"/>
        </w:rPr>
        <w:t>10.1 Review Schedule</w:t>
      </w:r>
    </w:p>
    <w:p w14:paraId="358DD88F" w14:textId="77777777" w:rsidR="000D53EF" w:rsidRPr="000D53EF" w:rsidRDefault="000D53EF" w:rsidP="000D53EF">
      <w:pPr>
        <w:rPr>
          <w:rFonts w:ascii="Helvetica" w:hAnsi="Helvetica" w:cs="Helvetica"/>
          <w:sz w:val="28"/>
        </w:rPr>
      </w:pPr>
      <w:r w:rsidRPr="000D53EF">
        <w:rPr>
          <w:rFonts w:ascii="Helvetica" w:hAnsi="Helvetica" w:cs="Helvetica"/>
          <w:sz w:val="28"/>
        </w:rPr>
        <w:t>This policy is reviewed annually by the RSE lead, in consultation with the Headteacher, staff, governors, parents, and pupils. The review process considers:</w:t>
      </w:r>
    </w:p>
    <w:p w14:paraId="1DB9B3CD" w14:textId="77777777" w:rsidR="000D53EF" w:rsidRPr="000D53EF" w:rsidRDefault="000D53EF" w:rsidP="000D53EF">
      <w:pPr>
        <w:numPr>
          <w:ilvl w:val="0"/>
          <w:numId w:val="19"/>
        </w:numPr>
        <w:spacing w:after="0"/>
        <w:rPr>
          <w:rFonts w:ascii="Helvetica" w:hAnsi="Helvetica" w:cs="Helvetica"/>
          <w:sz w:val="28"/>
        </w:rPr>
      </w:pPr>
      <w:r w:rsidRPr="000D53EF">
        <w:rPr>
          <w:rFonts w:ascii="Helvetica" w:hAnsi="Helvetica" w:cs="Helvetica"/>
          <w:sz w:val="28"/>
        </w:rPr>
        <w:t>Changes in statutory guidance or legislation.</w:t>
      </w:r>
    </w:p>
    <w:p w14:paraId="78338EBE" w14:textId="77777777" w:rsidR="000D53EF" w:rsidRPr="000D53EF" w:rsidRDefault="000D53EF" w:rsidP="000D53EF">
      <w:pPr>
        <w:numPr>
          <w:ilvl w:val="0"/>
          <w:numId w:val="19"/>
        </w:numPr>
        <w:spacing w:after="0"/>
        <w:rPr>
          <w:rFonts w:ascii="Helvetica" w:hAnsi="Helvetica" w:cs="Helvetica"/>
          <w:sz w:val="28"/>
        </w:rPr>
      </w:pPr>
      <w:r w:rsidRPr="000D53EF">
        <w:rPr>
          <w:rFonts w:ascii="Helvetica" w:hAnsi="Helvetica" w:cs="Helvetica"/>
          <w:sz w:val="28"/>
        </w:rPr>
        <w:t>Feedback from stakeholders.</w:t>
      </w:r>
    </w:p>
    <w:p w14:paraId="6CF815F8" w14:textId="77777777" w:rsidR="000D53EF" w:rsidRPr="000D53EF" w:rsidRDefault="000D53EF" w:rsidP="000D53EF">
      <w:pPr>
        <w:numPr>
          <w:ilvl w:val="0"/>
          <w:numId w:val="19"/>
        </w:numPr>
        <w:spacing w:after="0"/>
        <w:rPr>
          <w:rFonts w:ascii="Helvetica" w:hAnsi="Helvetica" w:cs="Helvetica"/>
          <w:sz w:val="28"/>
        </w:rPr>
      </w:pPr>
      <w:r w:rsidRPr="000D53EF">
        <w:rPr>
          <w:rFonts w:ascii="Helvetica" w:hAnsi="Helvetica" w:cs="Helvetica"/>
          <w:sz w:val="28"/>
        </w:rPr>
        <w:t>Evaluation findings and monitoring data.</w:t>
      </w:r>
    </w:p>
    <w:p w14:paraId="046FAA2F" w14:textId="77777777" w:rsidR="000D53EF" w:rsidRPr="000D53EF" w:rsidRDefault="000D53EF" w:rsidP="000D53EF">
      <w:pPr>
        <w:numPr>
          <w:ilvl w:val="0"/>
          <w:numId w:val="19"/>
        </w:numPr>
        <w:spacing w:after="0"/>
        <w:rPr>
          <w:rFonts w:ascii="Helvetica" w:hAnsi="Helvetica" w:cs="Helvetica"/>
          <w:sz w:val="28"/>
        </w:rPr>
      </w:pPr>
      <w:r w:rsidRPr="000D53EF">
        <w:rPr>
          <w:rFonts w:ascii="Helvetica" w:hAnsi="Helvetica" w:cs="Helvetica"/>
          <w:sz w:val="28"/>
        </w:rPr>
        <w:t>Emerging issues or priorities in RSE.</w:t>
      </w:r>
    </w:p>
    <w:p w14:paraId="4AE06D85" w14:textId="77777777" w:rsidR="000D53EF" w:rsidRPr="000D53EF" w:rsidRDefault="000D53EF" w:rsidP="000D53EF">
      <w:pPr>
        <w:rPr>
          <w:rFonts w:ascii="Helvetica" w:hAnsi="Helvetica" w:cs="Helvetica"/>
          <w:sz w:val="28"/>
        </w:rPr>
      </w:pPr>
      <w:r w:rsidRPr="000D53EF">
        <w:rPr>
          <w:rFonts w:ascii="Helvetica" w:hAnsi="Helvetica" w:cs="Helvetica"/>
          <w:sz w:val="28"/>
        </w:rPr>
        <w:t>Records of policy reviews and stakeholder consultations are maintained and made available for inspection.</w:t>
      </w:r>
    </w:p>
    <w:p w14:paraId="1ED653BF" w14:textId="77777777" w:rsidR="000D53EF" w:rsidRPr="000D53EF" w:rsidRDefault="000D53EF" w:rsidP="000D53EF">
      <w:pPr>
        <w:rPr>
          <w:rFonts w:ascii="Helvetica" w:hAnsi="Helvetica" w:cs="Helvetica"/>
          <w:b/>
          <w:bCs/>
          <w:sz w:val="28"/>
        </w:rPr>
      </w:pPr>
      <w:r w:rsidRPr="000D53EF">
        <w:rPr>
          <w:rFonts w:ascii="Helvetica" w:hAnsi="Helvetica" w:cs="Helvetica"/>
          <w:b/>
          <w:bCs/>
          <w:sz w:val="28"/>
        </w:rPr>
        <w:t>10.2 Responding to Legislative and Guidance Changes</w:t>
      </w:r>
    </w:p>
    <w:p w14:paraId="1F57845B" w14:textId="77777777" w:rsidR="000D53EF" w:rsidRPr="000D53EF" w:rsidRDefault="000D53EF" w:rsidP="000D53EF">
      <w:pPr>
        <w:rPr>
          <w:rFonts w:ascii="Helvetica" w:hAnsi="Helvetica" w:cs="Helvetica"/>
          <w:sz w:val="28"/>
        </w:rPr>
      </w:pPr>
      <w:r w:rsidRPr="000D53EF">
        <w:rPr>
          <w:rFonts w:ascii="Helvetica" w:hAnsi="Helvetica" w:cs="Helvetica"/>
          <w:sz w:val="28"/>
        </w:rPr>
        <w:lastRenderedPageBreak/>
        <w:t>Barrowford School is committed to keeping this policy up to date with changes in legislation, statutory guidance, and best practice. The RSE lead monitors updates from the Department for Education, Ofsted, and relevant professional organisations.</w:t>
      </w:r>
    </w:p>
    <w:p w14:paraId="7B7D52D9" w14:textId="77777777" w:rsidR="000D53EF" w:rsidRPr="000D53EF" w:rsidRDefault="000D53EF" w:rsidP="000D53EF">
      <w:pPr>
        <w:rPr>
          <w:rFonts w:ascii="Helvetica" w:hAnsi="Helvetica" w:cs="Helvetica"/>
          <w:sz w:val="28"/>
        </w:rPr>
      </w:pPr>
      <w:r w:rsidRPr="000D53EF">
        <w:rPr>
          <w:rFonts w:ascii="Helvetica" w:hAnsi="Helvetica" w:cs="Helvetica"/>
          <w:sz w:val="28"/>
        </w:rPr>
        <w:t>When changes are required, the policy is updated promptly, and all stakeholders are informed. Staff receive training on any new requirements, and the curriculum is adapted as necessary to ensure ongoing compliance and high-quality provision.</w:t>
      </w:r>
    </w:p>
    <w:p w14:paraId="11E04D17" w14:textId="77777777" w:rsidR="000D53EF" w:rsidRPr="000D53EF" w:rsidRDefault="000D53EF" w:rsidP="000D53EF">
      <w:pPr>
        <w:rPr>
          <w:rFonts w:ascii="Helvetica" w:hAnsi="Helvetica" w:cs="Helvetica"/>
          <w:b/>
          <w:bCs/>
          <w:sz w:val="28"/>
        </w:rPr>
      </w:pPr>
      <w:r w:rsidRPr="000D53EF">
        <w:rPr>
          <w:rFonts w:ascii="Helvetica" w:hAnsi="Helvetica" w:cs="Helvetica"/>
          <w:b/>
          <w:bCs/>
          <w:sz w:val="28"/>
        </w:rPr>
        <w:t>11.0 Appendices and Supporting Materials</w:t>
      </w:r>
    </w:p>
    <w:p w14:paraId="64FA2160" w14:textId="77777777" w:rsidR="000D53EF" w:rsidRPr="000D53EF" w:rsidRDefault="000D53EF" w:rsidP="000D53EF">
      <w:pPr>
        <w:rPr>
          <w:rFonts w:ascii="Helvetica" w:hAnsi="Helvetica" w:cs="Helvetica"/>
          <w:b/>
          <w:bCs/>
          <w:sz w:val="28"/>
        </w:rPr>
      </w:pPr>
      <w:r w:rsidRPr="000D53EF">
        <w:rPr>
          <w:rFonts w:ascii="Helvetica" w:hAnsi="Helvetica" w:cs="Helvetica"/>
          <w:b/>
          <w:bCs/>
          <w:sz w:val="28"/>
        </w:rPr>
        <w:t>11.1 Curriculum Maps and Programme of Study</w:t>
      </w:r>
    </w:p>
    <w:p w14:paraId="6ADF5EA7" w14:textId="77777777" w:rsidR="000D53EF" w:rsidRPr="000D53EF" w:rsidRDefault="000D53EF" w:rsidP="000D53EF">
      <w:pPr>
        <w:rPr>
          <w:rFonts w:ascii="Helvetica" w:hAnsi="Helvetica" w:cs="Helvetica"/>
          <w:sz w:val="28"/>
        </w:rPr>
      </w:pPr>
      <w:r w:rsidRPr="000D53EF">
        <w:rPr>
          <w:rFonts w:ascii="Helvetica" w:hAnsi="Helvetica" w:cs="Helvetica"/>
          <w:sz w:val="28"/>
        </w:rPr>
        <w:t>Detailed curriculum maps and programmes of study for each key stage are available in Appendix 1. These outline the topics covered, learning objectives, and progression across year groups. Curriculum maps are reviewed annually and updated in consultation with staff and pupils.</w:t>
      </w:r>
    </w:p>
    <w:p w14:paraId="163F1366" w14:textId="77777777" w:rsidR="000D53EF" w:rsidRPr="000D53EF" w:rsidRDefault="000D53EF" w:rsidP="000D53EF">
      <w:pPr>
        <w:rPr>
          <w:rFonts w:ascii="Helvetica" w:hAnsi="Helvetica" w:cs="Helvetica"/>
          <w:b/>
          <w:bCs/>
          <w:sz w:val="28"/>
        </w:rPr>
      </w:pPr>
      <w:r w:rsidRPr="000D53EF">
        <w:rPr>
          <w:rFonts w:ascii="Helvetica" w:hAnsi="Helvetica" w:cs="Helvetica"/>
          <w:b/>
          <w:bCs/>
          <w:sz w:val="28"/>
        </w:rPr>
        <w:t>11.2 Sample Letters and Forms</w:t>
      </w:r>
    </w:p>
    <w:p w14:paraId="0CD7E4BC" w14:textId="77777777" w:rsidR="000D53EF" w:rsidRPr="000D53EF" w:rsidRDefault="000D53EF" w:rsidP="000D53EF">
      <w:pPr>
        <w:rPr>
          <w:rFonts w:ascii="Helvetica" w:hAnsi="Helvetica" w:cs="Helvetica"/>
          <w:sz w:val="28"/>
        </w:rPr>
      </w:pPr>
      <w:r w:rsidRPr="000D53EF">
        <w:rPr>
          <w:rFonts w:ascii="Helvetica" w:hAnsi="Helvetica" w:cs="Helvetica"/>
          <w:sz w:val="28"/>
        </w:rPr>
        <w:t>Appendix 2 includes sample templates for:</w:t>
      </w:r>
    </w:p>
    <w:p w14:paraId="516EA802" w14:textId="77777777" w:rsidR="000D53EF" w:rsidRPr="000D53EF" w:rsidRDefault="000D53EF" w:rsidP="000D53EF">
      <w:pPr>
        <w:numPr>
          <w:ilvl w:val="0"/>
          <w:numId w:val="20"/>
        </w:numPr>
        <w:spacing w:after="0"/>
        <w:rPr>
          <w:rFonts w:ascii="Helvetica" w:hAnsi="Helvetica" w:cs="Helvetica"/>
          <w:sz w:val="28"/>
        </w:rPr>
      </w:pPr>
      <w:r w:rsidRPr="000D53EF">
        <w:rPr>
          <w:rFonts w:ascii="Helvetica" w:hAnsi="Helvetica" w:cs="Helvetica"/>
          <w:sz w:val="28"/>
        </w:rPr>
        <w:t>Parental consultation letters</w:t>
      </w:r>
    </w:p>
    <w:p w14:paraId="1D3038E8" w14:textId="77777777" w:rsidR="000D53EF" w:rsidRPr="000D53EF" w:rsidRDefault="000D53EF" w:rsidP="000D53EF">
      <w:pPr>
        <w:numPr>
          <w:ilvl w:val="0"/>
          <w:numId w:val="20"/>
        </w:numPr>
        <w:spacing w:after="0"/>
        <w:rPr>
          <w:rFonts w:ascii="Helvetica" w:hAnsi="Helvetica" w:cs="Helvetica"/>
          <w:sz w:val="28"/>
        </w:rPr>
      </w:pPr>
      <w:r w:rsidRPr="000D53EF">
        <w:rPr>
          <w:rFonts w:ascii="Helvetica" w:hAnsi="Helvetica" w:cs="Helvetica"/>
          <w:sz w:val="28"/>
        </w:rPr>
        <w:t>Withdrawal request forms</w:t>
      </w:r>
    </w:p>
    <w:p w14:paraId="5E03F080" w14:textId="77777777" w:rsidR="000D53EF" w:rsidRPr="000D53EF" w:rsidRDefault="000D53EF" w:rsidP="000D53EF">
      <w:pPr>
        <w:numPr>
          <w:ilvl w:val="0"/>
          <w:numId w:val="20"/>
        </w:numPr>
        <w:spacing w:after="0"/>
        <w:rPr>
          <w:rFonts w:ascii="Helvetica" w:hAnsi="Helvetica" w:cs="Helvetica"/>
          <w:sz w:val="28"/>
        </w:rPr>
      </w:pPr>
      <w:r w:rsidRPr="000D53EF">
        <w:rPr>
          <w:rFonts w:ascii="Helvetica" w:hAnsi="Helvetica" w:cs="Helvetica"/>
          <w:sz w:val="28"/>
        </w:rPr>
        <w:t>Feedback forms for parents and pupils</w:t>
      </w:r>
    </w:p>
    <w:p w14:paraId="582E3EA2" w14:textId="77777777" w:rsidR="000D53EF" w:rsidRPr="000D53EF" w:rsidRDefault="000D53EF" w:rsidP="000D53EF">
      <w:pPr>
        <w:rPr>
          <w:rFonts w:ascii="Helvetica" w:hAnsi="Helvetica" w:cs="Helvetica"/>
          <w:sz w:val="28"/>
        </w:rPr>
      </w:pPr>
      <w:r w:rsidRPr="000D53EF">
        <w:rPr>
          <w:rFonts w:ascii="Helvetica" w:hAnsi="Helvetica" w:cs="Helvetica"/>
          <w:sz w:val="28"/>
        </w:rPr>
        <w:t>These templates support effective communication and record-keeping.</w:t>
      </w:r>
    </w:p>
    <w:p w14:paraId="0125A86B" w14:textId="77777777" w:rsidR="000D53EF" w:rsidRPr="000D53EF" w:rsidRDefault="000D53EF" w:rsidP="000D53EF">
      <w:pPr>
        <w:rPr>
          <w:rFonts w:ascii="Helvetica" w:hAnsi="Helvetica" w:cs="Helvetica"/>
          <w:b/>
          <w:bCs/>
          <w:sz w:val="28"/>
        </w:rPr>
      </w:pPr>
      <w:r w:rsidRPr="000D53EF">
        <w:rPr>
          <w:rFonts w:ascii="Helvetica" w:hAnsi="Helvetica" w:cs="Helvetica"/>
          <w:b/>
          <w:bCs/>
          <w:sz w:val="28"/>
        </w:rPr>
        <w:t>11.3 Staff Training Records</w:t>
      </w:r>
    </w:p>
    <w:p w14:paraId="1CBAC300" w14:textId="77777777" w:rsidR="000D53EF" w:rsidRPr="000D53EF" w:rsidRDefault="000D53EF" w:rsidP="000D53EF">
      <w:pPr>
        <w:rPr>
          <w:rFonts w:ascii="Helvetica" w:hAnsi="Helvetica" w:cs="Helvetica"/>
          <w:sz w:val="28"/>
        </w:rPr>
      </w:pPr>
      <w:r w:rsidRPr="000D53EF">
        <w:rPr>
          <w:rFonts w:ascii="Helvetica" w:hAnsi="Helvetica" w:cs="Helvetica"/>
          <w:sz w:val="28"/>
        </w:rPr>
        <w:t>Appendix 3 provides sample logs and records of staff training and professional development in RSE. These records are maintained by the RSE lead and reviewed annually.</w:t>
      </w:r>
    </w:p>
    <w:p w14:paraId="43D79E55" w14:textId="77777777" w:rsidR="000D53EF" w:rsidRPr="000D53EF" w:rsidRDefault="000D53EF" w:rsidP="000D53EF">
      <w:pPr>
        <w:rPr>
          <w:rFonts w:ascii="Helvetica" w:hAnsi="Helvetica" w:cs="Helvetica"/>
          <w:b/>
          <w:bCs/>
          <w:sz w:val="28"/>
        </w:rPr>
      </w:pPr>
      <w:r w:rsidRPr="000D53EF">
        <w:rPr>
          <w:rFonts w:ascii="Helvetica" w:hAnsi="Helvetica" w:cs="Helvetica"/>
          <w:b/>
          <w:bCs/>
          <w:sz w:val="28"/>
        </w:rPr>
        <w:t>11.4 Ground Rules and Safe Learning Environment Guidance</w:t>
      </w:r>
    </w:p>
    <w:p w14:paraId="41E20539" w14:textId="77777777" w:rsidR="000D53EF" w:rsidRPr="000D53EF" w:rsidRDefault="000D53EF" w:rsidP="000D53EF">
      <w:pPr>
        <w:rPr>
          <w:rFonts w:ascii="Helvetica" w:hAnsi="Helvetica" w:cs="Helvetica"/>
          <w:sz w:val="28"/>
        </w:rPr>
      </w:pPr>
      <w:r w:rsidRPr="000D53EF">
        <w:rPr>
          <w:rFonts w:ascii="Helvetica" w:hAnsi="Helvetica" w:cs="Helvetica"/>
          <w:sz w:val="28"/>
        </w:rPr>
        <w:t>Appendix 4 includes exemplar ground rules for RSE lessons and guidance for creating a safe, respectful classroom environment. Ground rules are established with pupils at the start of each unit and revisited regularly.</w:t>
      </w:r>
    </w:p>
    <w:p w14:paraId="16EF31E1" w14:textId="77777777" w:rsidR="000D53EF" w:rsidRPr="000D53EF" w:rsidRDefault="000D53EF" w:rsidP="000D53EF">
      <w:pPr>
        <w:rPr>
          <w:rFonts w:ascii="Helvetica" w:hAnsi="Helvetica" w:cs="Helvetica"/>
          <w:b/>
          <w:bCs/>
          <w:sz w:val="28"/>
        </w:rPr>
      </w:pPr>
      <w:r w:rsidRPr="000D53EF">
        <w:rPr>
          <w:rFonts w:ascii="Helvetica" w:hAnsi="Helvetica" w:cs="Helvetica"/>
          <w:b/>
          <w:bCs/>
          <w:sz w:val="28"/>
        </w:rPr>
        <w:lastRenderedPageBreak/>
        <w:t>11.5 Additional Resources and Useful Contacts</w:t>
      </w:r>
    </w:p>
    <w:p w14:paraId="715933DE" w14:textId="77777777" w:rsidR="000D53EF" w:rsidRPr="000D53EF" w:rsidRDefault="000D53EF" w:rsidP="000D53EF">
      <w:pPr>
        <w:rPr>
          <w:rFonts w:ascii="Helvetica" w:hAnsi="Helvetica" w:cs="Helvetica"/>
          <w:sz w:val="28"/>
        </w:rPr>
      </w:pPr>
      <w:r w:rsidRPr="000D53EF">
        <w:rPr>
          <w:rFonts w:ascii="Helvetica" w:hAnsi="Helvetica" w:cs="Helvetica"/>
          <w:sz w:val="28"/>
        </w:rPr>
        <w:t>Appendix 5 lists recommended resources, organisations, and support services, including:</w:t>
      </w:r>
    </w:p>
    <w:p w14:paraId="0627AF28" w14:textId="77777777" w:rsidR="000D53EF" w:rsidRPr="000D53EF" w:rsidRDefault="000D53EF" w:rsidP="005279DF">
      <w:pPr>
        <w:numPr>
          <w:ilvl w:val="0"/>
          <w:numId w:val="21"/>
        </w:numPr>
        <w:spacing w:after="0"/>
        <w:rPr>
          <w:rFonts w:ascii="Helvetica" w:hAnsi="Helvetica" w:cs="Helvetica"/>
          <w:sz w:val="28"/>
        </w:rPr>
      </w:pPr>
      <w:r w:rsidRPr="000D53EF">
        <w:rPr>
          <w:rFonts w:ascii="Helvetica" w:hAnsi="Helvetica" w:cs="Helvetica"/>
          <w:sz w:val="28"/>
        </w:rPr>
        <w:t>PSHE Association</w:t>
      </w:r>
    </w:p>
    <w:p w14:paraId="3B774D66" w14:textId="77777777" w:rsidR="000D53EF" w:rsidRPr="000D53EF" w:rsidRDefault="000D53EF" w:rsidP="005279DF">
      <w:pPr>
        <w:numPr>
          <w:ilvl w:val="0"/>
          <w:numId w:val="21"/>
        </w:numPr>
        <w:spacing w:after="0"/>
        <w:rPr>
          <w:rFonts w:ascii="Helvetica" w:hAnsi="Helvetica" w:cs="Helvetica"/>
          <w:sz w:val="28"/>
        </w:rPr>
      </w:pPr>
      <w:r w:rsidRPr="000D53EF">
        <w:rPr>
          <w:rFonts w:ascii="Helvetica" w:hAnsi="Helvetica" w:cs="Helvetica"/>
          <w:sz w:val="28"/>
        </w:rPr>
        <w:t>Sex Education Forum</w:t>
      </w:r>
    </w:p>
    <w:p w14:paraId="6AE120E9" w14:textId="77777777" w:rsidR="000D53EF" w:rsidRPr="000D53EF" w:rsidRDefault="000D53EF" w:rsidP="005279DF">
      <w:pPr>
        <w:numPr>
          <w:ilvl w:val="0"/>
          <w:numId w:val="21"/>
        </w:numPr>
        <w:spacing w:after="0"/>
        <w:rPr>
          <w:rFonts w:ascii="Helvetica" w:hAnsi="Helvetica" w:cs="Helvetica"/>
          <w:sz w:val="28"/>
        </w:rPr>
      </w:pPr>
      <w:r w:rsidRPr="000D53EF">
        <w:rPr>
          <w:rFonts w:ascii="Helvetica" w:hAnsi="Helvetica" w:cs="Helvetica"/>
          <w:sz w:val="28"/>
        </w:rPr>
        <w:t>National Children’s Bureau</w:t>
      </w:r>
    </w:p>
    <w:p w14:paraId="59B88932" w14:textId="77777777" w:rsidR="000D53EF" w:rsidRPr="000D53EF" w:rsidRDefault="000D53EF" w:rsidP="005279DF">
      <w:pPr>
        <w:numPr>
          <w:ilvl w:val="0"/>
          <w:numId w:val="21"/>
        </w:numPr>
        <w:spacing w:after="0"/>
        <w:rPr>
          <w:rFonts w:ascii="Helvetica" w:hAnsi="Helvetica" w:cs="Helvetica"/>
          <w:sz w:val="28"/>
        </w:rPr>
      </w:pPr>
      <w:r w:rsidRPr="000D53EF">
        <w:rPr>
          <w:rFonts w:ascii="Helvetica" w:hAnsi="Helvetica" w:cs="Helvetica"/>
          <w:sz w:val="28"/>
        </w:rPr>
        <w:t>[Local Authority Name] Safeguarding Team</w:t>
      </w:r>
    </w:p>
    <w:p w14:paraId="17743B6D" w14:textId="77777777" w:rsidR="000D53EF" w:rsidRPr="000D53EF" w:rsidRDefault="000D53EF" w:rsidP="005279DF">
      <w:pPr>
        <w:numPr>
          <w:ilvl w:val="0"/>
          <w:numId w:val="21"/>
        </w:numPr>
        <w:spacing w:after="0"/>
        <w:rPr>
          <w:rFonts w:ascii="Helvetica" w:hAnsi="Helvetica" w:cs="Helvetica"/>
          <w:sz w:val="28"/>
        </w:rPr>
      </w:pPr>
      <w:r w:rsidRPr="000D53EF">
        <w:rPr>
          <w:rFonts w:ascii="Helvetica" w:hAnsi="Helvetica" w:cs="Helvetica"/>
          <w:sz w:val="28"/>
        </w:rPr>
        <w:t>Childline</w:t>
      </w:r>
    </w:p>
    <w:p w14:paraId="61188C87" w14:textId="77777777" w:rsidR="000D53EF" w:rsidRPr="000D53EF" w:rsidRDefault="000D53EF" w:rsidP="005279DF">
      <w:pPr>
        <w:numPr>
          <w:ilvl w:val="0"/>
          <w:numId w:val="21"/>
        </w:numPr>
        <w:spacing w:after="0"/>
        <w:rPr>
          <w:rFonts w:ascii="Helvetica" w:hAnsi="Helvetica" w:cs="Helvetica"/>
          <w:sz w:val="28"/>
        </w:rPr>
      </w:pPr>
      <w:r w:rsidRPr="000D53EF">
        <w:rPr>
          <w:rFonts w:ascii="Helvetica" w:hAnsi="Helvetica" w:cs="Helvetica"/>
          <w:sz w:val="28"/>
        </w:rPr>
        <w:t>NSPCC</w:t>
      </w:r>
    </w:p>
    <w:p w14:paraId="05D3FF46" w14:textId="77777777" w:rsidR="000D53EF" w:rsidRPr="000D53EF" w:rsidRDefault="000D53EF" w:rsidP="000D53EF">
      <w:pPr>
        <w:rPr>
          <w:rFonts w:ascii="Helvetica" w:hAnsi="Helvetica" w:cs="Helvetica"/>
          <w:sz w:val="28"/>
        </w:rPr>
      </w:pPr>
      <w:r w:rsidRPr="000D53EF">
        <w:rPr>
          <w:rFonts w:ascii="Helvetica" w:hAnsi="Helvetica" w:cs="Helvetica"/>
          <w:sz w:val="28"/>
        </w:rPr>
        <w:t>These resources support staff, pupils, and parents in accessing high-quality information and support.</w:t>
      </w:r>
    </w:p>
    <w:p w14:paraId="30F4C6F2" w14:textId="77777777" w:rsidR="000D53EF" w:rsidRPr="000D53EF" w:rsidRDefault="000D53EF" w:rsidP="000D53EF">
      <w:pPr>
        <w:rPr>
          <w:rFonts w:ascii="Helvetica" w:hAnsi="Helvetica" w:cs="Helvetica"/>
          <w:b/>
          <w:bCs/>
          <w:sz w:val="28"/>
        </w:rPr>
      </w:pPr>
      <w:r w:rsidRPr="000D53EF">
        <w:rPr>
          <w:rFonts w:ascii="Helvetica" w:hAnsi="Helvetica" w:cs="Helvetica"/>
          <w:b/>
          <w:bCs/>
          <w:sz w:val="28"/>
        </w:rPr>
        <w:t>12.0 References</w:t>
      </w:r>
    </w:p>
    <w:p w14:paraId="3980F354" w14:textId="77777777" w:rsidR="000D53EF" w:rsidRPr="000D53EF" w:rsidRDefault="000D53EF" w:rsidP="005279DF">
      <w:pPr>
        <w:numPr>
          <w:ilvl w:val="0"/>
          <w:numId w:val="22"/>
        </w:numPr>
        <w:spacing w:after="0"/>
        <w:rPr>
          <w:rFonts w:ascii="Helvetica" w:hAnsi="Helvetica" w:cs="Helvetica"/>
          <w:sz w:val="28"/>
        </w:rPr>
      </w:pPr>
      <w:r w:rsidRPr="000D53EF">
        <w:rPr>
          <w:rFonts w:ascii="Helvetica" w:hAnsi="Helvetica" w:cs="Helvetica"/>
          <w:sz w:val="28"/>
        </w:rPr>
        <w:t>Education Act 1996 (as amended)</w:t>
      </w:r>
    </w:p>
    <w:p w14:paraId="2303A6F3" w14:textId="77777777" w:rsidR="000D53EF" w:rsidRPr="000D53EF" w:rsidRDefault="000D53EF" w:rsidP="005279DF">
      <w:pPr>
        <w:numPr>
          <w:ilvl w:val="0"/>
          <w:numId w:val="22"/>
        </w:numPr>
        <w:spacing w:after="0"/>
        <w:rPr>
          <w:rFonts w:ascii="Helvetica" w:hAnsi="Helvetica" w:cs="Helvetica"/>
          <w:sz w:val="28"/>
        </w:rPr>
      </w:pPr>
      <w:r w:rsidRPr="000D53EF">
        <w:rPr>
          <w:rFonts w:ascii="Helvetica" w:hAnsi="Helvetica" w:cs="Helvetica"/>
          <w:sz w:val="28"/>
        </w:rPr>
        <w:t>Children and Social Work Act 2017</w:t>
      </w:r>
    </w:p>
    <w:p w14:paraId="5E286C0D" w14:textId="77777777" w:rsidR="000D53EF" w:rsidRPr="000D53EF" w:rsidRDefault="000D53EF" w:rsidP="005279DF">
      <w:pPr>
        <w:numPr>
          <w:ilvl w:val="0"/>
          <w:numId w:val="22"/>
        </w:numPr>
        <w:spacing w:after="0"/>
        <w:rPr>
          <w:rFonts w:ascii="Helvetica" w:hAnsi="Helvetica" w:cs="Helvetica"/>
          <w:sz w:val="28"/>
        </w:rPr>
      </w:pPr>
      <w:r w:rsidRPr="000D53EF">
        <w:rPr>
          <w:rFonts w:ascii="Helvetica" w:hAnsi="Helvetica" w:cs="Helvetica"/>
          <w:sz w:val="28"/>
        </w:rPr>
        <w:t>Relationships Education, Relationships and Sex Education and Health Education (England) Regulations 2019</w:t>
      </w:r>
    </w:p>
    <w:p w14:paraId="4FC61C44" w14:textId="77777777" w:rsidR="000D53EF" w:rsidRPr="000D53EF" w:rsidRDefault="000D53EF" w:rsidP="005279DF">
      <w:pPr>
        <w:numPr>
          <w:ilvl w:val="0"/>
          <w:numId w:val="22"/>
        </w:numPr>
        <w:spacing w:after="0"/>
        <w:rPr>
          <w:rFonts w:ascii="Helvetica" w:hAnsi="Helvetica" w:cs="Helvetica"/>
          <w:sz w:val="28"/>
        </w:rPr>
      </w:pPr>
      <w:r w:rsidRPr="000D53EF">
        <w:rPr>
          <w:rFonts w:ascii="Helvetica" w:hAnsi="Helvetica" w:cs="Helvetica"/>
          <w:sz w:val="28"/>
        </w:rPr>
        <w:t>Equality Act 2010</w:t>
      </w:r>
    </w:p>
    <w:p w14:paraId="7E374BF8" w14:textId="77777777" w:rsidR="000D53EF" w:rsidRPr="000D53EF" w:rsidRDefault="000D53EF" w:rsidP="005279DF">
      <w:pPr>
        <w:numPr>
          <w:ilvl w:val="0"/>
          <w:numId w:val="22"/>
        </w:numPr>
        <w:spacing w:after="0"/>
        <w:rPr>
          <w:rFonts w:ascii="Helvetica" w:hAnsi="Helvetica" w:cs="Helvetica"/>
          <w:sz w:val="28"/>
        </w:rPr>
      </w:pPr>
      <w:r w:rsidRPr="000D53EF">
        <w:rPr>
          <w:rFonts w:ascii="Helvetica" w:hAnsi="Helvetica" w:cs="Helvetica"/>
          <w:sz w:val="28"/>
        </w:rPr>
        <w:t>Department for Education (DfE) Statutory Guidance: Relationships Education, Relationships and Sex Education (RSE) and Health Education (2019, updated 2021)</w:t>
      </w:r>
    </w:p>
    <w:p w14:paraId="2A6A5F2F" w14:textId="77777777" w:rsidR="000D53EF" w:rsidRPr="000D53EF" w:rsidRDefault="000D53EF" w:rsidP="005279DF">
      <w:pPr>
        <w:numPr>
          <w:ilvl w:val="0"/>
          <w:numId w:val="22"/>
        </w:numPr>
        <w:spacing w:after="0"/>
        <w:rPr>
          <w:rFonts w:ascii="Helvetica" w:hAnsi="Helvetica" w:cs="Helvetica"/>
          <w:sz w:val="28"/>
        </w:rPr>
      </w:pPr>
      <w:r w:rsidRPr="000D53EF">
        <w:rPr>
          <w:rFonts w:ascii="Helvetica" w:hAnsi="Helvetica" w:cs="Helvetica"/>
          <w:sz w:val="28"/>
        </w:rPr>
        <w:t>Ofsted Education Inspection Framework</w:t>
      </w:r>
    </w:p>
    <w:p w14:paraId="4DD24BBD" w14:textId="77777777" w:rsidR="000D53EF" w:rsidRPr="000D53EF" w:rsidRDefault="000D53EF" w:rsidP="005279DF">
      <w:pPr>
        <w:numPr>
          <w:ilvl w:val="0"/>
          <w:numId w:val="22"/>
        </w:numPr>
        <w:spacing w:after="0"/>
        <w:rPr>
          <w:rFonts w:ascii="Helvetica" w:hAnsi="Helvetica" w:cs="Helvetica"/>
          <w:sz w:val="28"/>
        </w:rPr>
      </w:pPr>
      <w:r w:rsidRPr="000D53EF">
        <w:rPr>
          <w:rFonts w:ascii="Helvetica" w:hAnsi="Helvetica" w:cs="Helvetica"/>
          <w:sz w:val="28"/>
        </w:rPr>
        <w:t>PSHE Association Programme of Study</w:t>
      </w:r>
    </w:p>
    <w:p w14:paraId="17B07E4F" w14:textId="77777777" w:rsidR="000D53EF" w:rsidRPr="000D53EF" w:rsidRDefault="000D53EF" w:rsidP="005279DF">
      <w:pPr>
        <w:numPr>
          <w:ilvl w:val="0"/>
          <w:numId w:val="22"/>
        </w:numPr>
        <w:spacing w:after="0"/>
        <w:rPr>
          <w:rFonts w:ascii="Helvetica" w:hAnsi="Helvetica" w:cs="Helvetica"/>
          <w:sz w:val="28"/>
        </w:rPr>
      </w:pPr>
      <w:r w:rsidRPr="000D53EF">
        <w:rPr>
          <w:rFonts w:ascii="Helvetica" w:hAnsi="Helvetica" w:cs="Helvetica"/>
          <w:sz w:val="28"/>
        </w:rPr>
        <w:t>Sex Education Forum Best Practice Guidance</w:t>
      </w:r>
    </w:p>
    <w:p w14:paraId="68EA5EB5" w14:textId="77777777" w:rsidR="000D53EF" w:rsidRPr="000D53EF" w:rsidRDefault="000D53EF" w:rsidP="005279DF">
      <w:pPr>
        <w:numPr>
          <w:ilvl w:val="0"/>
          <w:numId w:val="22"/>
        </w:numPr>
        <w:spacing w:after="0"/>
        <w:rPr>
          <w:rFonts w:ascii="Helvetica" w:hAnsi="Helvetica" w:cs="Helvetica"/>
          <w:sz w:val="28"/>
        </w:rPr>
      </w:pPr>
      <w:r w:rsidRPr="000D53EF">
        <w:rPr>
          <w:rFonts w:ascii="Helvetica" w:hAnsi="Helvetica" w:cs="Helvetica"/>
          <w:sz w:val="28"/>
        </w:rPr>
        <w:t>National Children’s Bureau Guidance on Inclusive RSE</w:t>
      </w:r>
    </w:p>
    <w:p w14:paraId="66982D07" w14:textId="33642B52" w:rsidR="008D524A" w:rsidRPr="005279DF" w:rsidRDefault="000D53EF" w:rsidP="008D524A">
      <w:pPr>
        <w:numPr>
          <w:ilvl w:val="0"/>
          <w:numId w:val="22"/>
        </w:numPr>
        <w:spacing w:after="0"/>
        <w:rPr>
          <w:rFonts w:ascii="Helvetica" w:hAnsi="Helvetica" w:cs="Helvetica"/>
          <w:sz w:val="28"/>
        </w:rPr>
      </w:pPr>
      <w:r w:rsidRPr="000D53EF">
        <w:rPr>
          <w:rFonts w:ascii="Helvetica" w:hAnsi="Helvetica" w:cs="Helvetica"/>
          <w:sz w:val="28"/>
        </w:rPr>
        <w:t>Lancashire Safeguarding and Child Protection Procedures</w:t>
      </w:r>
    </w:p>
    <w:p w14:paraId="7704625F" w14:textId="77777777" w:rsidR="008D524A" w:rsidRDefault="008D524A" w:rsidP="008D524A">
      <w:pPr>
        <w:rPr>
          <w:rFonts w:ascii="Helvetica" w:hAnsi="Helvetica" w:cs="Helvetica"/>
          <w:sz w:val="28"/>
        </w:rPr>
      </w:pPr>
    </w:p>
    <w:p w14:paraId="7E3EC7E0" w14:textId="77777777" w:rsidR="008D524A" w:rsidRDefault="008D524A" w:rsidP="008D524A">
      <w:pPr>
        <w:rPr>
          <w:rFonts w:ascii="Helvetica" w:hAnsi="Helvetica" w:cs="Helvetica"/>
          <w:sz w:val="28"/>
        </w:rPr>
      </w:pPr>
    </w:p>
    <w:p w14:paraId="4986D5D5" w14:textId="77777777" w:rsidR="008D524A" w:rsidRDefault="008D524A" w:rsidP="008D524A">
      <w:pPr>
        <w:rPr>
          <w:rFonts w:ascii="Helvetica" w:hAnsi="Helvetica" w:cs="Helvetica"/>
          <w:sz w:val="28"/>
        </w:rPr>
      </w:pPr>
    </w:p>
    <w:p w14:paraId="54C63727" w14:textId="77777777" w:rsidR="008D524A" w:rsidRDefault="008D524A" w:rsidP="008D524A">
      <w:pPr>
        <w:rPr>
          <w:rFonts w:ascii="Helvetica" w:hAnsi="Helvetica" w:cs="Helvetica"/>
          <w:sz w:val="28"/>
        </w:rPr>
      </w:pPr>
    </w:p>
    <w:p w14:paraId="533EA6C9" w14:textId="77777777" w:rsidR="008D524A" w:rsidRDefault="008D524A" w:rsidP="008D524A">
      <w:pPr>
        <w:rPr>
          <w:rFonts w:ascii="Helvetica" w:hAnsi="Helvetica" w:cs="Helvetica"/>
          <w:sz w:val="28"/>
        </w:rPr>
      </w:pPr>
    </w:p>
    <w:p w14:paraId="25916222" w14:textId="77777777" w:rsidR="008D524A" w:rsidRDefault="008D524A" w:rsidP="008D524A">
      <w:pPr>
        <w:rPr>
          <w:rFonts w:ascii="Helvetica" w:hAnsi="Helvetica" w:cs="Helvetica"/>
          <w:sz w:val="28"/>
        </w:rPr>
      </w:pPr>
    </w:p>
    <w:p w14:paraId="70030134" w14:textId="77777777" w:rsidR="008D524A" w:rsidRPr="008D524A" w:rsidRDefault="008D524A" w:rsidP="008D524A">
      <w:pPr>
        <w:rPr>
          <w:rFonts w:ascii="Helvetica" w:hAnsi="Helvetica" w:cs="Helvetica"/>
          <w:sz w:val="28"/>
        </w:rPr>
      </w:pPr>
    </w:p>
    <w:sectPr w:rsidR="008D524A" w:rsidRPr="008D524A" w:rsidSect="008D524A">
      <w:headerReference w:type="default" r:id="rId22"/>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A868B6" w14:textId="77777777" w:rsidR="00923DD5" w:rsidRDefault="00923DD5" w:rsidP="008D524A">
      <w:pPr>
        <w:spacing w:after="0" w:line="240" w:lineRule="auto"/>
      </w:pPr>
      <w:r>
        <w:separator/>
      </w:r>
    </w:p>
  </w:endnote>
  <w:endnote w:type="continuationSeparator" w:id="0">
    <w:p w14:paraId="50D0BA24" w14:textId="77777777" w:rsidR="00923DD5" w:rsidRDefault="00923DD5" w:rsidP="008D52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BDC004" w14:textId="77777777" w:rsidR="00923DD5" w:rsidRDefault="00923DD5" w:rsidP="008D524A">
      <w:pPr>
        <w:spacing w:after="0" w:line="240" w:lineRule="auto"/>
      </w:pPr>
      <w:r>
        <w:separator/>
      </w:r>
    </w:p>
  </w:footnote>
  <w:footnote w:type="continuationSeparator" w:id="0">
    <w:p w14:paraId="3E5D35A5" w14:textId="77777777" w:rsidR="00923DD5" w:rsidRDefault="00923DD5" w:rsidP="008D524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5A0E79" w14:textId="1E0CFB28" w:rsidR="008D524A" w:rsidRDefault="008B310F" w:rsidP="008D524A">
    <w:pPr>
      <w:rPr>
        <w:rFonts w:ascii="Helvetica" w:hAnsi="Helvetica" w:cs="Helvetica"/>
        <w:szCs w:val="24"/>
      </w:rPr>
    </w:pPr>
    <w:r>
      <w:rPr>
        <w:rFonts w:ascii="Helvetica" w:hAnsi="Helvetica" w:cs="Helvetica"/>
        <w:szCs w:val="24"/>
      </w:rPr>
      <w:t>Dated: Autumn 2025</w:t>
    </w:r>
    <w:r w:rsidR="008D524A">
      <w:rPr>
        <w:rFonts w:ascii="Helvetica" w:hAnsi="Helvetica" w:cs="Helvetica"/>
        <w:szCs w:val="24"/>
      </w:rPr>
      <w:t xml:space="preserve">                </w:t>
    </w:r>
    <w:r w:rsidR="00BF03B8">
      <w:rPr>
        <w:rFonts w:ascii="Helvetica" w:hAnsi="Helvetica" w:cs="Helvetica"/>
        <w:szCs w:val="24"/>
      </w:rPr>
      <w:t xml:space="preserve"> </w:t>
    </w:r>
    <w:r>
      <w:rPr>
        <w:rFonts w:ascii="Helvetica" w:hAnsi="Helvetica" w:cs="Helvetica"/>
        <w:szCs w:val="24"/>
      </w:rPr>
      <w:t xml:space="preserve">      </w:t>
    </w:r>
    <w:r>
      <w:rPr>
        <w:rFonts w:ascii="Helvetica" w:hAnsi="Helvetica" w:cs="Helvetica"/>
        <w:szCs w:val="24"/>
      </w:rPr>
      <w:tab/>
    </w:r>
    <w:r>
      <w:rPr>
        <w:rFonts w:ascii="Helvetica" w:hAnsi="Helvetica" w:cs="Helvetica"/>
        <w:szCs w:val="24"/>
      </w:rPr>
      <w:tab/>
      <w:t>Review Date: Autumn 2026</w:t>
    </w:r>
  </w:p>
  <w:p w14:paraId="40EA07D5" w14:textId="77777777" w:rsidR="008D524A" w:rsidRDefault="008D524A" w:rsidP="008D524A">
    <w:pPr>
      <w:rPr>
        <w:rFonts w:ascii="Helvetica" w:hAnsi="Helvetica" w:cs="Helvetica"/>
        <w:szCs w:val="24"/>
      </w:rPr>
    </w:pPr>
  </w:p>
  <w:p w14:paraId="6D3B41FB" w14:textId="77777777" w:rsidR="008D524A" w:rsidRDefault="008D524A" w:rsidP="008D524A">
    <w:pPr>
      <w:rPr>
        <w:rFonts w:ascii="Helvetica" w:hAnsi="Helvetica" w:cs="Helvetica"/>
        <w:szCs w:val="24"/>
      </w:rPr>
    </w:pPr>
    <w:r>
      <w:rPr>
        <w:rFonts w:ascii="Helvetica" w:hAnsi="Helvetica" w:cs="Helvetica"/>
        <w:szCs w:val="24"/>
      </w:rPr>
      <w:t xml:space="preserve">Written by: Karl Cross </w:t>
    </w:r>
  </w:p>
  <w:p w14:paraId="155F1E97" w14:textId="77777777" w:rsidR="008D524A" w:rsidRDefault="008D524A" w:rsidP="008D524A">
    <w:pPr>
      <w:rPr>
        <w:rFonts w:ascii="Helvetica" w:hAnsi="Helvetica" w:cs="Helvetica"/>
        <w:szCs w:val="24"/>
      </w:rPr>
    </w:pPr>
    <w:r>
      <w:rPr>
        <w:rFonts w:ascii="Helvetica" w:hAnsi="Helvetica" w:cs="Helvetica"/>
        <w:szCs w:val="24"/>
      </w:rPr>
      <w:t>Headteacher: Rachel Tomlinson</w:t>
    </w:r>
  </w:p>
  <w:p w14:paraId="7D25499D" w14:textId="1F80A7E7" w:rsidR="008D524A" w:rsidRDefault="008D524A" w:rsidP="008D524A">
    <w:pPr>
      <w:rPr>
        <w:rFonts w:ascii="Helvetica" w:hAnsi="Helvetica" w:cs="Helvetica"/>
        <w:szCs w:val="24"/>
      </w:rPr>
    </w:pPr>
    <w:r>
      <w:rPr>
        <w:rFonts w:ascii="Helvetica" w:hAnsi="Helvetica" w:cs="Helvetica"/>
        <w:szCs w:val="24"/>
      </w:rPr>
      <w:t xml:space="preserve">Chair of Governors: </w:t>
    </w:r>
    <w:r w:rsidR="00BF03B8">
      <w:rPr>
        <w:rFonts w:ascii="Helvetica" w:hAnsi="Helvetica" w:cs="Helvetica"/>
        <w:szCs w:val="24"/>
      </w:rPr>
      <w:t>Phil Heyworth</w:t>
    </w:r>
  </w:p>
  <w:p w14:paraId="1A86062C" w14:textId="77777777" w:rsidR="008D524A" w:rsidRDefault="008D524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50F78"/>
    <w:multiLevelType w:val="multilevel"/>
    <w:tmpl w:val="585C3D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423AA9"/>
    <w:multiLevelType w:val="multilevel"/>
    <w:tmpl w:val="28662D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890367E"/>
    <w:multiLevelType w:val="multilevel"/>
    <w:tmpl w:val="6C50B6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B3D6485"/>
    <w:multiLevelType w:val="multilevel"/>
    <w:tmpl w:val="14A0AE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D8E569C"/>
    <w:multiLevelType w:val="hybridMultilevel"/>
    <w:tmpl w:val="E93AFC9A"/>
    <w:lvl w:ilvl="0" w:tplc="2AAEE458">
      <w:start w:val="1"/>
      <w:numFmt w:val="bullet"/>
      <w:lvlText w:val="ü"/>
      <w:lvlJc w:val="left"/>
      <w:pPr>
        <w:ind w:left="705" w:firstLine="0"/>
      </w:pPr>
      <w:rPr>
        <w:rFonts w:ascii="Wingdings" w:eastAsia="Wingdings" w:hAnsi="Wingdings" w:cs="Wingdings"/>
        <w:b w:val="0"/>
        <w:i w:val="0"/>
        <w:strike w:val="0"/>
        <w:dstrike w:val="0"/>
        <w:color w:val="000000"/>
        <w:sz w:val="24"/>
        <w:szCs w:val="24"/>
        <w:u w:val="none" w:color="000000"/>
        <w:effect w:val="none"/>
        <w:bdr w:val="none" w:sz="0" w:space="0" w:color="auto" w:frame="1"/>
        <w:vertAlign w:val="baseline"/>
      </w:rPr>
    </w:lvl>
    <w:lvl w:ilvl="1" w:tplc="B8E017BE">
      <w:start w:val="1"/>
      <w:numFmt w:val="bullet"/>
      <w:lvlText w:val="o"/>
      <w:lvlJc w:val="left"/>
      <w:pPr>
        <w:ind w:left="1440" w:firstLine="0"/>
      </w:pPr>
      <w:rPr>
        <w:rFonts w:ascii="Wingdings" w:eastAsia="Wingdings" w:hAnsi="Wingdings" w:cs="Wingdings"/>
        <w:b w:val="0"/>
        <w:i w:val="0"/>
        <w:strike w:val="0"/>
        <w:dstrike w:val="0"/>
        <w:color w:val="000000"/>
        <w:sz w:val="24"/>
        <w:szCs w:val="24"/>
        <w:u w:val="none" w:color="000000"/>
        <w:effect w:val="none"/>
        <w:bdr w:val="none" w:sz="0" w:space="0" w:color="auto" w:frame="1"/>
        <w:vertAlign w:val="baseline"/>
      </w:rPr>
    </w:lvl>
    <w:lvl w:ilvl="2" w:tplc="15D26C60">
      <w:start w:val="1"/>
      <w:numFmt w:val="bullet"/>
      <w:lvlText w:val="▪"/>
      <w:lvlJc w:val="left"/>
      <w:pPr>
        <w:ind w:left="2160" w:firstLine="0"/>
      </w:pPr>
      <w:rPr>
        <w:rFonts w:ascii="Wingdings" w:eastAsia="Wingdings" w:hAnsi="Wingdings" w:cs="Wingdings"/>
        <w:b w:val="0"/>
        <w:i w:val="0"/>
        <w:strike w:val="0"/>
        <w:dstrike w:val="0"/>
        <w:color w:val="000000"/>
        <w:sz w:val="24"/>
        <w:szCs w:val="24"/>
        <w:u w:val="none" w:color="000000"/>
        <w:effect w:val="none"/>
        <w:bdr w:val="none" w:sz="0" w:space="0" w:color="auto" w:frame="1"/>
        <w:vertAlign w:val="baseline"/>
      </w:rPr>
    </w:lvl>
    <w:lvl w:ilvl="3" w:tplc="101C6588">
      <w:start w:val="1"/>
      <w:numFmt w:val="bullet"/>
      <w:lvlText w:val="•"/>
      <w:lvlJc w:val="left"/>
      <w:pPr>
        <w:ind w:left="2880" w:firstLine="0"/>
      </w:pPr>
      <w:rPr>
        <w:rFonts w:ascii="Wingdings" w:eastAsia="Wingdings" w:hAnsi="Wingdings" w:cs="Wingdings"/>
        <w:b w:val="0"/>
        <w:i w:val="0"/>
        <w:strike w:val="0"/>
        <w:dstrike w:val="0"/>
        <w:color w:val="000000"/>
        <w:sz w:val="24"/>
        <w:szCs w:val="24"/>
        <w:u w:val="none" w:color="000000"/>
        <w:effect w:val="none"/>
        <w:bdr w:val="none" w:sz="0" w:space="0" w:color="auto" w:frame="1"/>
        <w:vertAlign w:val="baseline"/>
      </w:rPr>
    </w:lvl>
    <w:lvl w:ilvl="4" w:tplc="8E68A30E">
      <w:start w:val="1"/>
      <w:numFmt w:val="bullet"/>
      <w:lvlText w:val="o"/>
      <w:lvlJc w:val="left"/>
      <w:pPr>
        <w:ind w:left="3600" w:firstLine="0"/>
      </w:pPr>
      <w:rPr>
        <w:rFonts w:ascii="Wingdings" w:eastAsia="Wingdings" w:hAnsi="Wingdings" w:cs="Wingdings"/>
        <w:b w:val="0"/>
        <w:i w:val="0"/>
        <w:strike w:val="0"/>
        <w:dstrike w:val="0"/>
        <w:color w:val="000000"/>
        <w:sz w:val="24"/>
        <w:szCs w:val="24"/>
        <w:u w:val="none" w:color="000000"/>
        <w:effect w:val="none"/>
        <w:bdr w:val="none" w:sz="0" w:space="0" w:color="auto" w:frame="1"/>
        <w:vertAlign w:val="baseline"/>
      </w:rPr>
    </w:lvl>
    <w:lvl w:ilvl="5" w:tplc="C2EA2088">
      <w:start w:val="1"/>
      <w:numFmt w:val="bullet"/>
      <w:lvlText w:val="▪"/>
      <w:lvlJc w:val="left"/>
      <w:pPr>
        <w:ind w:left="4320" w:firstLine="0"/>
      </w:pPr>
      <w:rPr>
        <w:rFonts w:ascii="Wingdings" w:eastAsia="Wingdings" w:hAnsi="Wingdings" w:cs="Wingdings"/>
        <w:b w:val="0"/>
        <w:i w:val="0"/>
        <w:strike w:val="0"/>
        <w:dstrike w:val="0"/>
        <w:color w:val="000000"/>
        <w:sz w:val="24"/>
        <w:szCs w:val="24"/>
        <w:u w:val="none" w:color="000000"/>
        <w:effect w:val="none"/>
        <w:bdr w:val="none" w:sz="0" w:space="0" w:color="auto" w:frame="1"/>
        <w:vertAlign w:val="baseline"/>
      </w:rPr>
    </w:lvl>
    <w:lvl w:ilvl="6" w:tplc="454AAA64">
      <w:start w:val="1"/>
      <w:numFmt w:val="bullet"/>
      <w:lvlText w:val="•"/>
      <w:lvlJc w:val="left"/>
      <w:pPr>
        <w:ind w:left="5040" w:firstLine="0"/>
      </w:pPr>
      <w:rPr>
        <w:rFonts w:ascii="Wingdings" w:eastAsia="Wingdings" w:hAnsi="Wingdings" w:cs="Wingdings"/>
        <w:b w:val="0"/>
        <w:i w:val="0"/>
        <w:strike w:val="0"/>
        <w:dstrike w:val="0"/>
        <w:color w:val="000000"/>
        <w:sz w:val="24"/>
        <w:szCs w:val="24"/>
        <w:u w:val="none" w:color="000000"/>
        <w:effect w:val="none"/>
        <w:bdr w:val="none" w:sz="0" w:space="0" w:color="auto" w:frame="1"/>
        <w:vertAlign w:val="baseline"/>
      </w:rPr>
    </w:lvl>
    <w:lvl w:ilvl="7" w:tplc="36A83224">
      <w:start w:val="1"/>
      <w:numFmt w:val="bullet"/>
      <w:lvlText w:val="o"/>
      <w:lvlJc w:val="left"/>
      <w:pPr>
        <w:ind w:left="5760" w:firstLine="0"/>
      </w:pPr>
      <w:rPr>
        <w:rFonts w:ascii="Wingdings" w:eastAsia="Wingdings" w:hAnsi="Wingdings" w:cs="Wingdings"/>
        <w:b w:val="0"/>
        <w:i w:val="0"/>
        <w:strike w:val="0"/>
        <w:dstrike w:val="0"/>
        <w:color w:val="000000"/>
        <w:sz w:val="24"/>
        <w:szCs w:val="24"/>
        <w:u w:val="none" w:color="000000"/>
        <w:effect w:val="none"/>
        <w:bdr w:val="none" w:sz="0" w:space="0" w:color="auto" w:frame="1"/>
        <w:vertAlign w:val="baseline"/>
      </w:rPr>
    </w:lvl>
    <w:lvl w:ilvl="8" w:tplc="F4F89396">
      <w:start w:val="1"/>
      <w:numFmt w:val="bullet"/>
      <w:lvlText w:val="▪"/>
      <w:lvlJc w:val="left"/>
      <w:pPr>
        <w:ind w:left="6480" w:firstLine="0"/>
      </w:pPr>
      <w:rPr>
        <w:rFonts w:ascii="Wingdings" w:eastAsia="Wingdings" w:hAnsi="Wingdings" w:cs="Wingdings"/>
        <w:b w:val="0"/>
        <w:i w:val="0"/>
        <w:strike w:val="0"/>
        <w:dstrike w:val="0"/>
        <w:color w:val="000000"/>
        <w:sz w:val="24"/>
        <w:szCs w:val="24"/>
        <w:u w:val="none" w:color="000000"/>
        <w:effect w:val="none"/>
        <w:bdr w:val="none" w:sz="0" w:space="0" w:color="auto" w:frame="1"/>
        <w:vertAlign w:val="baseline"/>
      </w:rPr>
    </w:lvl>
  </w:abstractNum>
  <w:abstractNum w:abstractNumId="5" w15:restartNumberingAfterBreak="0">
    <w:nsid w:val="30CD6C89"/>
    <w:multiLevelType w:val="multilevel"/>
    <w:tmpl w:val="11FAF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4AF61EF"/>
    <w:multiLevelType w:val="multilevel"/>
    <w:tmpl w:val="CAE075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6E219E8"/>
    <w:multiLevelType w:val="multilevel"/>
    <w:tmpl w:val="171CE6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98B2EBC"/>
    <w:multiLevelType w:val="multilevel"/>
    <w:tmpl w:val="2DB6FE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4ED6221"/>
    <w:multiLevelType w:val="hybridMultilevel"/>
    <w:tmpl w:val="B0D8C172"/>
    <w:lvl w:ilvl="0" w:tplc="B2341474">
      <w:start w:val="1"/>
      <w:numFmt w:val="bullet"/>
      <w:lvlText w:val="ü"/>
      <w:lvlJc w:val="left"/>
      <w:pPr>
        <w:ind w:left="705" w:firstLine="0"/>
      </w:pPr>
      <w:rPr>
        <w:rFonts w:ascii="Wingdings" w:eastAsia="Wingdings" w:hAnsi="Wingdings" w:cs="Wingdings"/>
        <w:b w:val="0"/>
        <w:i w:val="0"/>
        <w:strike w:val="0"/>
        <w:dstrike w:val="0"/>
        <w:color w:val="000000"/>
        <w:sz w:val="24"/>
        <w:szCs w:val="24"/>
        <w:u w:val="none" w:color="000000"/>
        <w:effect w:val="none"/>
        <w:bdr w:val="none" w:sz="0" w:space="0" w:color="auto" w:frame="1"/>
        <w:vertAlign w:val="baseline"/>
      </w:rPr>
    </w:lvl>
    <w:lvl w:ilvl="1" w:tplc="E7F2C5F6">
      <w:start w:val="1"/>
      <w:numFmt w:val="bullet"/>
      <w:lvlText w:val="o"/>
      <w:lvlJc w:val="left"/>
      <w:pPr>
        <w:ind w:left="1440" w:firstLine="0"/>
      </w:pPr>
      <w:rPr>
        <w:rFonts w:ascii="Wingdings" w:eastAsia="Wingdings" w:hAnsi="Wingdings" w:cs="Wingdings"/>
        <w:b w:val="0"/>
        <w:i w:val="0"/>
        <w:strike w:val="0"/>
        <w:dstrike w:val="0"/>
        <w:color w:val="000000"/>
        <w:sz w:val="24"/>
        <w:szCs w:val="24"/>
        <w:u w:val="none" w:color="000000"/>
        <w:effect w:val="none"/>
        <w:bdr w:val="none" w:sz="0" w:space="0" w:color="auto" w:frame="1"/>
        <w:vertAlign w:val="baseline"/>
      </w:rPr>
    </w:lvl>
    <w:lvl w:ilvl="2" w:tplc="FBFEF36A">
      <w:start w:val="1"/>
      <w:numFmt w:val="bullet"/>
      <w:lvlText w:val="▪"/>
      <w:lvlJc w:val="left"/>
      <w:pPr>
        <w:ind w:left="2160" w:firstLine="0"/>
      </w:pPr>
      <w:rPr>
        <w:rFonts w:ascii="Wingdings" w:eastAsia="Wingdings" w:hAnsi="Wingdings" w:cs="Wingdings"/>
        <w:b w:val="0"/>
        <w:i w:val="0"/>
        <w:strike w:val="0"/>
        <w:dstrike w:val="0"/>
        <w:color w:val="000000"/>
        <w:sz w:val="24"/>
        <w:szCs w:val="24"/>
        <w:u w:val="none" w:color="000000"/>
        <w:effect w:val="none"/>
        <w:bdr w:val="none" w:sz="0" w:space="0" w:color="auto" w:frame="1"/>
        <w:vertAlign w:val="baseline"/>
      </w:rPr>
    </w:lvl>
    <w:lvl w:ilvl="3" w:tplc="CEFE7C4A">
      <w:start w:val="1"/>
      <w:numFmt w:val="bullet"/>
      <w:lvlText w:val="•"/>
      <w:lvlJc w:val="left"/>
      <w:pPr>
        <w:ind w:left="2880" w:firstLine="0"/>
      </w:pPr>
      <w:rPr>
        <w:rFonts w:ascii="Wingdings" w:eastAsia="Wingdings" w:hAnsi="Wingdings" w:cs="Wingdings"/>
        <w:b w:val="0"/>
        <w:i w:val="0"/>
        <w:strike w:val="0"/>
        <w:dstrike w:val="0"/>
        <w:color w:val="000000"/>
        <w:sz w:val="24"/>
        <w:szCs w:val="24"/>
        <w:u w:val="none" w:color="000000"/>
        <w:effect w:val="none"/>
        <w:bdr w:val="none" w:sz="0" w:space="0" w:color="auto" w:frame="1"/>
        <w:vertAlign w:val="baseline"/>
      </w:rPr>
    </w:lvl>
    <w:lvl w:ilvl="4" w:tplc="C778CFC4">
      <w:start w:val="1"/>
      <w:numFmt w:val="bullet"/>
      <w:lvlText w:val="o"/>
      <w:lvlJc w:val="left"/>
      <w:pPr>
        <w:ind w:left="3600" w:firstLine="0"/>
      </w:pPr>
      <w:rPr>
        <w:rFonts w:ascii="Wingdings" w:eastAsia="Wingdings" w:hAnsi="Wingdings" w:cs="Wingdings"/>
        <w:b w:val="0"/>
        <w:i w:val="0"/>
        <w:strike w:val="0"/>
        <w:dstrike w:val="0"/>
        <w:color w:val="000000"/>
        <w:sz w:val="24"/>
        <w:szCs w:val="24"/>
        <w:u w:val="none" w:color="000000"/>
        <w:effect w:val="none"/>
        <w:bdr w:val="none" w:sz="0" w:space="0" w:color="auto" w:frame="1"/>
        <w:vertAlign w:val="baseline"/>
      </w:rPr>
    </w:lvl>
    <w:lvl w:ilvl="5" w:tplc="2F5C3BAC">
      <w:start w:val="1"/>
      <w:numFmt w:val="bullet"/>
      <w:lvlText w:val="▪"/>
      <w:lvlJc w:val="left"/>
      <w:pPr>
        <w:ind w:left="4320" w:firstLine="0"/>
      </w:pPr>
      <w:rPr>
        <w:rFonts w:ascii="Wingdings" w:eastAsia="Wingdings" w:hAnsi="Wingdings" w:cs="Wingdings"/>
        <w:b w:val="0"/>
        <w:i w:val="0"/>
        <w:strike w:val="0"/>
        <w:dstrike w:val="0"/>
        <w:color w:val="000000"/>
        <w:sz w:val="24"/>
        <w:szCs w:val="24"/>
        <w:u w:val="none" w:color="000000"/>
        <w:effect w:val="none"/>
        <w:bdr w:val="none" w:sz="0" w:space="0" w:color="auto" w:frame="1"/>
        <w:vertAlign w:val="baseline"/>
      </w:rPr>
    </w:lvl>
    <w:lvl w:ilvl="6" w:tplc="8EB685B2">
      <w:start w:val="1"/>
      <w:numFmt w:val="bullet"/>
      <w:lvlText w:val="•"/>
      <w:lvlJc w:val="left"/>
      <w:pPr>
        <w:ind w:left="5040" w:firstLine="0"/>
      </w:pPr>
      <w:rPr>
        <w:rFonts w:ascii="Wingdings" w:eastAsia="Wingdings" w:hAnsi="Wingdings" w:cs="Wingdings"/>
        <w:b w:val="0"/>
        <w:i w:val="0"/>
        <w:strike w:val="0"/>
        <w:dstrike w:val="0"/>
        <w:color w:val="000000"/>
        <w:sz w:val="24"/>
        <w:szCs w:val="24"/>
        <w:u w:val="none" w:color="000000"/>
        <w:effect w:val="none"/>
        <w:bdr w:val="none" w:sz="0" w:space="0" w:color="auto" w:frame="1"/>
        <w:vertAlign w:val="baseline"/>
      </w:rPr>
    </w:lvl>
    <w:lvl w:ilvl="7" w:tplc="857A22E2">
      <w:start w:val="1"/>
      <w:numFmt w:val="bullet"/>
      <w:lvlText w:val="o"/>
      <w:lvlJc w:val="left"/>
      <w:pPr>
        <w:ind w:left="5760" w:firstLine="0"/>
      </w:pPr>
      <w:rPr>
        <w:rFonts w:ascii="Wingdings" w:eastAsia="Wingdings" w:hAnsi="Wingdings" w:cs="Wingdings"/>
        <w:b w:val="0"/>
        <w:i w:val="0"/>
        <w:strike w:val="0"/>
        <w:dstrike w:val="0"/>
        <w:color w:val="000000"/>
        <w:sz w:val="24"/>
        <w:szCs w:val="24"/>
        <w:u w:val="none" w:color="000000"/>
        <w:effect w:val="none"/>
        <w:bdr w:val="none" w:sz="0" w:space="0" w:color="auto" w:frame="1"/>
        <w:vertAlign w:val="baseline"/>
      </w:rPr>
    </w:lvl>
    <w:lvl w:ilvl="8" w:tplc="8ED4E344">
      <w:start w:val="1"/>
      <w:numFmt w:val="bullet"/>
      <w:lvlText w:val="▪"/>
      <w:lvlJc w:val="left"/>
      <w:pPr>
        <w:ind w:left="6480" w:firstLine="0"/>
      </w:pPr>
      <w:rPr>
        <w:rFonts w:ascii="Wingdings" w:eastAsia="Wingdings" w:hAnsi="Wingdings" w:cs="Wingdings"/>
        <w:b w:val="0"/>
        <w:i w:val="0"/>
        <w:strike w:val="0"/>
        <w:dstrike w:val="0"/>
        <w:color w:val="000000"/>
        <w:sz w:val="24"/>
        <w:szCs w:val="24"/>
        <w:u w:val="none" w:color="000000"/>
        <w:effect w:val="none"/>
        <w:bdr w:val="none" w:sz="0" w:space="0" w:color="auto" w:frame="1"/>
        <w:vertAlign w:val="baseline"/>
      </w:rPr>
    </w:lvl>
  </w:abstractNum>
  <w:abstractNum w:abstractNumId="10" w15:restartNumberingAfterBreak="0">
    <w:nsid w:val="55724D19"/>
    <w:multiLevelType w:val="hybridMultilevel"/>
    <w:tmpl w:val="18A61AC2"/>
    <w:lvl w:ilvl="0" w:tplc="CBACFAF4">
      <w:start w:val="1"/>
      <w:numFmt w:val="bullet"/>
      <w:lvlText w:val="ü"/>
      <w:lvlJc w:val="left"/>
      <w:pPr>
        <w:ind w:left="705" w:firstLine="0"/>
      </w:pPr>
      <w:rPr>
        <w:rFonts w:ascii="Wingdings" w:eastAsia="Wingdings" w:hAnsi="Wingdings" w:cs="Wingdings"/>
        <w:b w:val="0"/>
        <w:i w:val="0"/>
        <w:strike w:val="0"/>
        <w:dstrike w:val="0"/>
        <w:color w:val="000000"/>
        <w:sz w:val="24"/>
        <w:szCs w:val="24"/>
        <w:u w:val="none" w:color="000000"/>
        <w:effect w:val="none"/>
        <w:bdr w:val="none" w:sz="0" w:space="0" w:color="auto" w:frame="1"/>
        <w:vertAlign w:val="baseline"/>
      </w:rPr>
    </w:lvl>
    <w:lvl w:ilvl="1" w:tplc="EBF00E30">
      <w:start w:val="1"/>
      <w:numFmt w:val="bullet"/>
      <w:lvlText w:val="o"/>
      <w:lvlJc w:val="left"/>
      <w:pPr>
        <w:ind w:left="1440" w:firstLine="0"/>
      </w:pPr>
      <w:rPr>
        <w:rFonts w:ascii="Wingdings" w:eastAsia="Wingdings" w:hAnsi="Wingdings" w:cs="Wingdings"/>
        <w:b w:val="0"/>
        <w:i w:val="0"/>
        <w:strike w:val="0"/>
        <w:dstrike w:val="0"/>
        <w:color w:val="000000"/>
        <w:sz w:val="24"/>
        <w:szCs w:val="24"/>
        <w:u w:val="none" w:color="000000"/>
        <w:effect w:val="none"/>
        <w:bdr w:val="none" w:sz="0" w:space="0" w:color="auto" w:frame="1"/>
        <w:vertAlign w:val="baseline"/>
      </w:rPr>
    </w:lvl>
    <w:lvl w:ilvl="2" w:tplc="B2A28A44">
      <w:start w:val="1"/>
      <w:numFmt w:val="bullet"/>
      <w:lvlText w:val="▪"/>
      <w:lvlJc w:val="left"/>
      <w:pPr>
        <w:ind w:left="2160" w:firstLine="0"/>
      </w:pPr>
      <w:rPr>
        <w:rFonts w:ascii="Wingdings" w:eastAsia="Wingdings" w:hAnsi="Wingdings" w:cs="Wingdings"/>
        <w:b w:val="0"/>
        <w:i w:val="0"/>
        <w:strike w:val="0"/>
        <w:dstrike w:val="0"/>
        <w:color w:val="000000"/>
        <w:sz w:val="24"/>
        <w:szCs w:val="24"/>
        <w:u w:val="none" w:color="000000"/>
        <w:effect w:val="none"/>
        <w:bdr w:val="none" w:sz="0" w:space="0" w:color="auto" w:frame="1"/>
        <w:vertAlign w:val="baseline"/>
      </w:rPr>
    </w:lvl>
    <w:lvl w:ilvl="3" w:tplc="D6A291FC">
      <w:start w:val="1"/>
      <w:numFmt w:val="bullet"/>
      <w:lvlText w:val="•"/>
      <w:lvlJc w:val="left"/>
      <w:pPr>
        <w:ind w:left="2880" w:firstLine="0"/>
      </w:pPr>
      <w:rPr>
        <w:rFonts w:ascii="Wingdings" w:eastAsia="Wingdings" w:hAnsi="Wingdings" w:cs="Wingdings"/>
        <w:b w:val="0"/>
        <w:i w:val="0"/>
        <w:strike w:val="0"/>
        <w:dstrike w:val="0"/>
        <w:color w:val="000000"/>
        <w:sz w:val="24"/>
        <w:szCs w:val="24"/>
        <w:u w:val="none" w:color="000000"/>
        <w:effect w:val="none"/>
        <w:bdr w:val="none" w:sz="0" w:space="0" w:color="auto" w:frame="1"/>
        <w:vertAlign w:val="baseline"/>
      </w:rPr>
    </w:lvl>
    <w:lvl w:ilvl="4" w:tplc="1CC4D3F0">
      <w:start w:val="1"/>
      <w:numFmt w:val="bullet"/>
      <w:lvlText w:val="o"/>
      <w:lvlJc w:val="left"/>
      <w:pPr>
        <w:ind w:left="3600" w:firstLine="0"/>
      </w:pPr>
      <w:rPr>
        <w:rFonts w:ascii="Wingdings" w:eastAsia="Wingdings" w:hAnsi="Wingdings" w:cs="Wingdings"/>
        <w:b w:val="0"/>
        <w:i w:val="0"/>
        <w:strike w:val="0"/>
        <w:dstrike w:val="0"/>
        <w:color w:val="000000"/>
        <w:sz w:val="24"/>
        <w:szCs w:val="24"/>
        <w:u w:val="none" w:color="000000"/>
        <w:effect w:val="none"/>
        <w:bdr w:val="none" w:sz="0" w:space="0" w:color="auto" w:frame="1"/>
        <w:vertAlign w:val="baseline"/>
      </w:rPr>
    </w:lvl>
    <w:lvl w:ilvl="5" w:tplc="171255CC">
      <w:start w:val="1"/>
      <w:numFmt w:val="bullet"/>
      <w:lvlText w:val="▪"/>
      <w:lvlJc w:val="left"/>
      <w:pPr>
        <w:ind w:left="4320" w:firstLine="0"/>
      </w:pPr>
      <w:rPr>
        <w:rFonts w:ascii="Wingdings" w:eastAsia="Wingdings" w:hAnsi="Wingdings" w:cs="Wingdings"/>
        <w:b w:val="0"/>
        <w:i w:val="0"/>
        <w:strike w:val="0"/>
        <w:dstrike w:val="0"/>
        <w:color w:val="000000"/>
        <w:sz w:val="24"/>
        <w:szCs w:val="24"/>
        <w:u w:val="none" w:color="000000"/>
        <w:effect w:val="none"/>
        <w:bdr w:val="none" w:sz="0" w:space="0" w:color="auto" w:frame="1"/>
        <w:vertAlign w:val="baseline"/>
      </w:rPr>
    </w:lvl>
    <w:lvl w:ilvl="6" w:tplc="0128CEB8">
      <w:start w:val="1"/>
      <w:numFmt w:val="bullet"/>
      <w:lvlText w:val="•"/>
      <w:lvlJc w:val="left"/>
      <w:pPr>
        <w:ind w:left="5040" w:firstLine="0"/>
      </w:pPr>
      <w:rPr>
        <w:rFonts w:ascii="Wingdings" w:eastAsia="Wingdings" w:hAnsi="Wingdings" w:cs="Wingdings"/>
        <w:b w:val="0"/>
        <w:i w:val="0"/>
        <w:strike w:val="0"/>
        <w:dstrike w:val="0"/>
        <w:color w:val="000000"/>
        <w:sz w:val="24"/>
        <w:szCs w:val="24"/>
        <w:u w:val="none" w:color="000000"/>
        <w:effect w:val="none"/>
        <w:bdr w:val="none" w:sz="0" w:space="0" w:color="auto" w:frame="1"/>
        <w:vertAlign w:val="baseline"/>
      </w:rPr>
    </w:lvl>
    <w:lvl w:ilvl="7" w:tplc="FBB84BD4">
      <w:start w:val="1"/>
      <w:numFmt w:val="bullet"/>
      <w:lvlText w:val="o"/>
      <w:lvlJc w:val="left"/>
      <w:pPr>
        <w:ind w:left="5760" w:firstLine="0"/>
      </w:pPr>
      <w:rPr>
        <w:rFonts w:ascii="Wingdings" w:eastAsia="Wingdings" w:hAnsi="Wingdings" w:cs="Wingdings"/>
        <w:b w:val="0"/>
        <w:i w:val="0"/>
        <w:strike w:val="0"/>
        <w:dstrike w:val="0"/>
        <w:color w:val="000000"/>
        <w:sz w:val="24"/>
        <w:szCs w:val="24"/>
        <w:u w:val="none" w:color="000000"/>
        <w:effect w:val="none"/>
        <w:bdr w:val="none" w:sz="0" w:space="0" w:color="auto" w:frame="1"/>
        <w:vertAlign w:val="baseline"/>
      </w:rPr>
    </w:lvl>
    <w:lvl w:ilvl="8" w:tplc="7980A09A">
      <w:start w:val="1"/>
      <w:numFmt w:val="bullet"/>
      <w:lvlText w:val="▪"/>
      <w:lvlJc w:val="left"/>
      <w:pPr>
        <w:ind w:left="6480" w:firstLine="0"/>
      </w:pPr>
      <w:rPr>
        <w:rFonts w:ascii="Wingdings" w:eastAsia="Wingdings" w:hAnsi="Wingdings" w:cs="Wingdings"/>
        <w:b w:val="0"/>
        <w:i w:val="0"/>
        <w:strike w:val="0"/>
        <w:dstrike w:val="0"/>
        <w:color w:val="000000"/>
        <w:sz w:val="24"/>
        <w:szCs w:val="24"/>
        <w:u w:val="none" w:color="000000"/>
        <w:effect w:val="none"/>
        <w:bdr w:val="none" w:sz="0" w:space="0" w:color="auto" w:frame="1"/>
        <w:vertAlign w:val="baseline"/>
      </w:rPr>
    </w:lvl>
  </w:abstractNum>
  <w:abstractNum w:abstractNumId="11" w15:restartNumberingAfterBreak="0">
    <w:nsid w:val="58C4292B"/>
    <w:multiLevelType w:val="multilevel"/>
    <w:tmpl w:val="249E4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8FA3315"/>
    <w:multiLevelType w:val="multilevel"/>
    <w:tmpl w:val="BCA6A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A8D2ED4"/>
    <w:multiLevelType w:val="multilevel"/>
    <w:tmpl w:val="8A7AD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F725F91"/>
    <w:multiLevelType w:val="hybridMultilevel"/>
    <w:tmpl w:val="33A0ECBA"/>
    <w:lvl w:ilvl="0" w:tplc="1E6A268A">
      <w:start w:val="1"/>
      <w:numFmt w:val="bullet"/>
      <w:lvlText w:val="ü"/>
      <w:lvlJc w:val="left"/>
      <w:pPr>
        <w:ind w:left="705" w:firstLine="0"/>
      </w:pPr>
      <w:rPr>
        <w:rFonts w:ascii="Wingdings" w:eastAsia="Wingdings" w:hAnsi="Wingdings" w:cs="Wingdings"/>
        <w:b w:val="0"/>
        <w:i w:val="0"/>
        <w:strike w:val="0"/>
        <w:dstrike w:val="0"/>
        <w:color w:val="000000"/>
        <w:sz w:val="24"/>
        <w:szCs w:val="24"/>
        <w:u w:val="none" w:color="000000"/>
        <w:effect w:val="none"/>
        <w:bdr w:val="none" w:sz="0" w:space="0" w:color="auto" w:frame="1"/>
        <w:vertAlign w:val="baseline"/>
      </w:rPr>
    </w:lvl>
    <w:lvl w:ilvl="1" w:tplc="0982FD0A">
      <w:start w:val="1"/>
      <w:numFmt w:val="bullet"/>
      <w:lvlText w:val="-"/>
      <w:lvlJc w:val="left"/>
      <w:pPr>
        <w:ind w:left="1440" w:firstLine="0"/>
      </w:pPr>
      <w:rPr>
        <w:rFonts w:ascii="Arial" w:eastAsia="Arial" w:hAnsi="Arial" w:cs="Arial"/>
        <w:b w:val="0"/>
        <w:i w:val="0"/>
        <w:strike w:val="0"/>
        <w:dstrike w:val="0"/>
        <w:color w:val="000000"/>
        <w:sz w:val="24"/>
        <w:szCs w:val="24"/>
        <w:u w:val="none" w:color="000000"/>
        <w:effect w:val="none"/>
        <w:bdr w:val="none" w:sz="0" w:space="0" w:color="auto" w:frame="1"/>
        <w:vertAlign w:val="baseline"/>
      </w:rPr>
    </w:lvl>
    <w:lvl w:ilvl="2" w:tplc="EAECE400">
      <w:start w:val="1"/>
      <w:numFmt w:val="bullet"/>
      <w:lvlText w:val="▪"/>
      <w:lvlJc w:val="left"/>
      <w:pPr>
        <w:ind w:left="2160" w:firstLine="0"/>
      </w:pPr>
      <w:rPr>
        <w:rFonts w:ascii="Arial" w:eastAsia="Arial" w:hAnsi="Arial" w:cs="Arial"/>
        <w:b w:val="0"/>
        <w:i w:val="0"/>
        <w:strike w:val="0"/>
        <w:dstrike w:val="0"/>
        <w:color w:val="000000"/>
        <w:sz w:val="24"/>
        <w:szCs w:val="24"/>
        <w:u w:val="none" w:color="000000"/>
        <w:effect w:val="none"/>
        <w:bdr w:val="none" w:sz="0" w:space="0" w:color="auto" w:frame="1"/>
        <w:vertAlign w:val="baseline"/>
      </w:rPr>
    </w:lvl>
    <w:lvl w:ilvl="3" w:tplc="6F9AFCAE">
      <w:start w:val="1"/>
      <w:numFmt w:val="bullet"/>
      <w:lvlText w:val="•"/>
      <w:lvlJc w:val="left"/>
      <w:pPr>
        <w:ind w:left="2880" w:firstLine="0"/>
      </w:pPr>
      <w:rPr>
        <w:rFonts w:ascii="Arial" w:eastAsia="Arial" w:hAnsi="Arial" w:cs="Arial"/>
        <w:b w:val="0"/>
        <w:i w:val="0"/>
        <w:strike w:val="0"/>
        <w:dstrike w:val="0"/>
        <w:color w:val="000000"/>
        <w:sz w:val="24"/>
        <w:szCs w:val="24"/>
        <w:u w:val="none" w:color="000000"/>
        <w:effect w:val="none"/>
        <w:bdr w:val="none" w:sz="0" w:space="0" w:color="auto" w:frame="1"/>
        <w:vertAlign w:val="baseline"/>
      </w:rPr>
    </w:lvl>
    <w:lvl w:ilvl="4" w:tplc="3B64E712">
      <w:start w:val="1"/>
      <w:numFmt w:val="bullet"/>
      <w:lvlText w:val="o"/>
      <w:lvlJc w:val="left"/>
      <w:pPr>
        <w:ind w:left="3600" w:firstLine="0"/>
      </w:pPr>
      <w:rPr>
        <w:rFonts w:ascii="Arial" w:eastAsia="Arial" w:hAnsi="Arial" w:cs="Arial"/>
        <w:b w:val="0"/>
        <w:i w:val="0"/>
        <w:strike w:val="0"/>
        <w:dstrike w:val="0"/>
        <w:color w:val="000000"/>
        <w:sz w:val="24"/>
        <w:szCs w:val="24"/>
        <w:u w:val="none" w:color="000000"/>
        <w:effect w:val="none"/>
        <w:bdr w:val="none" w:sz="0" w:space="0" w:color="auto" w:frame="1"/>
        <w:vertAlign w:val="baseline"/>
      </w:rPr>
    </w:lvl>
    <w:lvl w:ilvl="5" w:tplc="38AC9352">
      <w:start w:val="1"/>
      <w:numFmt w:val="bullet"/>
      <w:lvlText w:val="▪"/>
      <w:lvlJc w:val="left"/>
      <w:pPr>
        <w:ind w:left="4320" w:firstLine="0"/>
      </w:pPr>
      <w:rPr>
        <w:rFonts w:ascii="Arial" w:eastAsia="Arial" w:hAnsi="Arial" w:cs="Arial"/>
        <w:b w:val="0"/>
        <w:i w:val="0"/>
        <w:strike w:val="0"/>
        <w:dstrike w:val="0"/>
        <w:color w:val="000000"/>
        <w:sz w:val="24"/>
        <w:szCs w:val="24"/>
        <w:u w:val="none" w:color="000000"/>
        <w:effect w:val="none"/>
        <w:bdr w:val="none" w:sz="0" w:space="0" w:color="auto" w:frame="1"/>
        <w:vertAlign w:val="baseline"/>
      </w:rPr>
    </w:lvl>
    <w:lvl w:ilvl="6" w:tplc="4738C1C4">
      <w:start w:val="1"/>
      <w:numFmt w:val="bullet"/>
      <w:lvlText w:val="•"/>
      <w:lvlJc w:val="left"/>
      <w:pPr>
        <w:ind w:left="5040" w:firstLine="0"/>
      </w:pPr>
      <w:rPr>
        <w:rFonts w:ascii="Arial" w:eastAsia="Arial" w:hAnsi="Arial" w:cs="Arial"/>
        <w:b w:val="0"/>
        <w:i w:val="0"/>
        <w:strike w:val="0"/>
        <w:dstrike w:val="0"/>
        <w:color w:val="000000"/>
        <w:sz w:val="24"/>
        <w:szCs w:val="24"/>
        <w:u w:val="none" w:color="000000"/>
        <w:effect w:val="none"/>
        <w:bdr w:val="none" w:sz="0" w:space="0" w:color="auto" w:frame="1"/>
        <w:vertAlign w:val="baseline"/>
      </w:rPr>
    </w:lvl>
    <w:lvl w:ilvl="7" w:tplc="09AA3312">
      <w:start w:val="1"/>
      <w:numFmt w:val="bullet"/>
      <w:lvlText w:val="o"/>
      <w:lvlJc w:val="left"/>
      <w:pPr>
        <w:ind w:left="5760" w:firstLine="0"/>
      </w:pPr>
      <w:rPr>
        <w:rFonts w:ascii="Arial" w:eastAsia="Arial" w:hAnsi="Arial" w:cs="Arial"/>
        <w:b w:val="0"/>
        <w:i w:val="0"/>
        <w:strike w:val="0"/>
        <w:dstrike w:val="0"/>
        <w:color w:val="000000"/>
        <w:sz w:val="24"/>
        <w:szCs w:val="24"/>
        <w:u w:val="none" w:color="000000"/>
        <w:effect w:val="none"/>
        <w:bdr w:val="none" w:sz="0" w:space="0" w:color="auto" w:frame="1"/>
        <w:vertAlign w:val="baseline"/>
      </w:rPr>
    </w:lvl>
    <w:lvl w:ilvl="8" w:tplc="BD060074">
      <w:start w:val="1"/>
      <w:numFmt w:val="bullet"/>
      <w:lvlText w:val="▪"/>
      <w:lvlJc w:val="left"/>
      <w:pPr>
        <w:ind w:left="6480" w:firstLine="0"/>
      </w:pPr>
      <w:rPr>
        <w:rFonts w:ascii="Arial" w:eastAsia="Arial" w:hAnsi="Arial" w:cs="Arial"/>
        <w:b w:val="0"/>
        <w:i w:val="0"/>
        <w:strike w:val="0"/>
        <w:dstrike w:val="0"/>
        <w:color w:val="000000"/>
        <w:sz w:val="24"/>
        <w:szCs w:val="24"/>
        <w:u w:val="none" w:color="000000"/>
        <w:effect w:val="none"/>
        <w:bdr w:val="none" w:sz="0" w:space="0" w:color="auto" w:frame="1"/>
        <w:vertAlign w:val="baseline"/>
      </w:rPr>
    </w:lvl>
  </w:abstractNum>
  <w:abstractNum w:abstractNumId="15" w15:restartNumberingAfterBreak="0">
    <w:nsid w:val="5FC55263"/>
    <w:multiLevelType w:val="multilevel"/>
    <w:tmpl w:val="AD984B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FDE1000"/>
    <w:multiLevelType w:val="multilevel"/>
    <w:tmpl w:val="1794FE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0741A12"/>
    <w:multiLevelType w:val="multilevel"/>
    <w:tmpl w:val="B4FCAB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5913EAA"/>
    <w:multiLevelType w:val="hybridMultilevel"/>
    <w:tmpl w:val="8E04B1FC"/>
    <w:lvl w:ilvl="0" w:tplc="93DCD55C">
      <w:start w:val="1"/>
      <w:numFmt w:val="bullet"/>
      <w:lvlText w:val="ü"/>
      <w:lvlJc w:val="left"/>
      <w:pPr>
        <w:ind w:left="705" w:firstLine="0"/>
      </w:pPr>
      <w:rPr>
        <w:rFonts w:ascii="Wingdings" w:eastAsia="Wingdings" w:hAnsi="Wingdings" w:cs="Wingdings"/>
        <w:b w:val="0"/>
        <w:i w:val="0"/>
        <w:strike w:val="0"/>
        <w:dstrike w:val="0"/>
        <w:color w:val="000000"/>
        <w:sz w:val="24"/>
        <w:szCs w:val="24"/>
        <w:u w:val="none" w:color="000000"/>
        <w:effect w:val="none"/>
        <w:bdr w:val="none" w:sz="0" w:space="0" w:color="auto" w:frame="1"/>
        <w:vertAlign w:val="baseline"/>
      </w:rPr>
    </w:lvl>
    <w:lvl w:ilvl="1" w:tplc="DF649A1C">
      <w:start w:val="1"/>
      <w:numFmt w:val="bullet"/>
      <w:lvlText w:val="o"/>
      <w:lvlJc w:val="left"/>
      <w:pPr>
        <w:ind w:left="1440" w:firstLine="0"/>
      </w:pPr>
      <w:rPr>
        <w:rFonts w:ascii="Wingdings" w:eastAsia="Wingdings" w:hAnsi="Wingdings" w:cs="Wingdings"/>
        <w:b w:val="0"/>
        <w:i w:val="0"/>
        <w:strike w:val="0"/>
        <w:dstrike w:val="0"/>
        <w:color w:val="000000"/>
        <w:sz w:val="24"/>
        <w:szCs w:val="24"/>
        <w:u w:val="none" w:color="000000"/>
        <w:effect w:val="none"/>
        <w:bdr w:val="none" w:sz="0" w:space="0" w:color="auto" w:frame="1"/>
        <w:vertAlign w:val="baseline"/>
      </w:rPr>
    </w:lvl>
    <w:lvl w:ilvl="2" w:tplc="B3429AA0">
      <w:start w:val="1"/>
      <w:numFmt w:val="bullet"/>
      <w:lvlText w:val="▪"/>
      <w:lvlJc w:val="left"/>
      <w:pPr>
        <w:ind w:left="2160" w:firstLine="0"/>
      </w:pPr>
      <w:rPr>
        <w:rFonts w:ascii="Wingdings" w:eastAsia="Wingdings" w:hAnsi="Wingdings" w:cs="Wingdings"/>
        <w:b w:val="0"/>
        <w:i w:val="0"/>
        <w:strike w:val="0"/>
        <w:dstrike w:val="0"/>
        <w:color w:val="000000"/>
        <w:sz w:val="24"/>
        <w:szCs w:val="24"/>
        <w:u w:val="none" w:color="000000"/>
        <w:effect w:val="none"/>
        <w:bdr w:val="none" w:sz="0" w:space="0" w:color="auto" w:frame="1"/>
        <w:vertAlign w:val="baseline"/>
      </w:rPr>
    </w:lvl>
    <w:lvl w:ilvl="3" w:tplc="5EFA1310">
      <w:start w:val="1"/>
      <w:numFmt w:val="bullet"/>
      <w:lvlText w:val="•"/>
      <w:lvlJc w:val="left"/>
      <w:pPr>
        <w:ind w:left="2880" w:firstLine="0"/>
      </w:pPr>
      <w:rPr>
        <w:rFonts w:ascii="Wingdings" w:eastAsia="Wingdings" w:hAnsi="Wingdings" w:cs="Wingdings"/>
        <w:b w:val="0"/>
        <w:i w:val="0"/>
        <w:strike w:val="0"/>
        <w:dstrike w:val="0"/>
        <w:color w:val="000000"/>
        <w:sz w:val="24"/>
        <w:szCs w:val="24"/>
        <w:u w:val="none" w:color="000000"/>
        <w:effect w:val="none"/>
        <w:bdr w:val="none" w:sz="0" w:space="0" w:color="auto" w:frame="1"/>
        <w:vertAlign w:val="baseline"/>
      </w:rPr>
    </w:lvl>
    <w:lvl w:ilvl="4" w:tplc="AF6EBD1A">
      <w:start w:val="1"/>
      <w:numFmt w:val="bullet"/>
      <w:lvlText w:val="o"/>
      <w:lvlJc w:val="left"/>
      <w:pPr>
        <w:ind w:left="3600" w:firstLine="0"/>
      </w:pPr>
      <w:rPr>
        <w:rFonts w:ascii="Wingdings" w:eastAsia="Wingdings" w:hAnsi="Wingdings" w:cs="Wingdings"/>
        <w:b w:val="0"/>
        <w:i w:val="0"/>
        <w:strike w:val="0"/>
        <w:dstrike w:val="0"/>
        <w:color w:val="000000"/>
        <w:sz w:val="24"/>
        <w:szCs w:val="24"/>
        <w:u w:val="none" w:color="000000"/>
        <w:effect w:val="none"/>
        <w:bdr w:val="none" w:sz="0" w:space="0" w:color="auto" w:frame="1"/>
        <w:vertAlign w:val="baseline"/>
      </w:rPr>
    </w:lvl>
    <w:lvl w:ilvl="5" w:tplc="4648B366">
      <w:start w:val="1"/>
      <w:numFmt w:val="bullet"/>
      <w:lvlText w:val="▪"/>
      <w:lvlJc w:val="left"/>
      <w:pPr>
        <w:ind w:left="4320" w:firstLine="0"/>
      </w:pPr>
      <w:rPr>
        <w:rFonts w:ascii="Wingdings" w:eastAsia="Wingdings" w:hAnsi="Wingdings" w:cs="Wingdings"/>
        <w:b w:val="0"/>
        <w:i w:val="0"/>
        <w:strike w:val="0"/>
        <w:dstrike w:val="0"/>
        <w:color w:val="000000"/>
        <w:sz w:val="24"/>
        <w:szCs w:val="24"/>
        <w:u w:val="none" w:color="000000"/>
        <w:effect w:val="none"/>
        <w:bdr w:val="none" w:sz="0" w:space="0" w:color="auto" w:frame="1"/>
        <w:vertAlign w:val="baseline"/>
      </w:rPr>
    </w:lvl>
    <w:lvl w:ilvl="6" w:tplc="F3CC5912">
      <w:start w:val="1"/>
      <w:numFmt w:val="bullet"/>
      <w:lvlText w:val="•"/>
      <w:lvlJc w:val="left"/>
      <w:pPr>
        <w:ind w:left="5040" w:firstLine="0"/>
      </w:pPr>
      <w:rPr>
        <w:rFonts w:ascii="Wingdings" w:eastAsia="Wingdings" w:hAnsi="Wingdings" w:cs="Wingdings"/>
        <w:b w:val="0"/>
        <w:i w:val="0"/>
        <w:strike w:val="0"/>
        <w:dstrike w:val="0"/>
        <w:color w:val="000000"/>
        <w:sz w:val="24"/>
        <w:szCs w:val="24"/>
        <w:u w:val="none" w:color="000000"/>
        <w:effect w:val="none"/>
        <w:bdr w:val="none" w:sz="0" w:space="0" w:color="auto" w:frame="1"/>
        <w:vertAlign w:val="baseline"/>
      </w:rPr>
    </w:lvl>
    <w:lvl w:ilvl="7" w:tplc="A3E64E64">
      <w:start w:val="1"/>
      <w:numFmt w:val="bullet"/>
      <w:lvlText w:val="o"/>
      <w:lvlJc w:val="left"/>
      <w:pPr>
        <w:ind w:left="5760" w:firstLine="0"/>
      </w:pPr>
      <w:rPr>
        <w:rFonts w:ascii="Wingdings" w:eastAsia="Wingdings" w:hAnsi="Wingdings" w:cs="Wingdings"/>
        <w:b w:val="0"/>
        <w:i w:val="0"/>
        <w:strike w:val="0"/>
        <w:dstrike w:val="0"/>
        <w:color w:val="000000"/>
        <w:sz w:val="24"/>
        <w:szCs w:val="24"/>
        <w:u w:val="none" w:color="000000"/>
        <w:effect w:val="none"/>
        <w:bdr w:val="none" w:sz="0" w:space="0" w:color="auto" w:frame="1"/>
        <w:vertAlign w:val="baseline"/>
      </w:rPr>
    </w:lvl>
    <w:lvl w:ilvl="8" w:tplc="E312B25A">
      <w:start w:val="1"/>
      <w:numFmt w:val="bullet"/>
      <w:lvlText w:val="▪"/>
      <w:lvlJc w:val="left"/>
      <w:pPr>
        <w:ind w:left="6480" w:firstLine="0"/>
      </w:pPr>
      <w:rPr>
        <w:rFonts w:ascii="Wingdings" w:eastAsia="Wingdings" w:hAnsi="Wingdings" w:cs="Wingdings"/>
        <w:b w:val="0"/>
        <w:i w:val="0"/>
        <w:strike w:val="0"/>
        <w:dstrike w:val="0"/>
        <w:color w:val="000000"/>
        <w:sz w:val="24"/>
        <w:szCs w:val="24"/>
        <w:u w:val="none" w:color="000000"/>
        <w:effect w:val="none"/>
        <w:bdr w:val="none" w:sz="0" w:space="0" w:color="auto" w:frame="1"/>
        <w:vertAlign w:val="baseline"/>
      </w:rPr>
    </w:lvl>
  </w:abstractNum>
  <w:abstractNum w:abstractNumId="19" w15:restartNumberingAfterBreak="0">
    <w:nsid w:val="66B61552"/>
    <w:multiLevelType w:val="multilevel"/>
    <w:tmpl w:val="3CD637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A016921"/>
    <w:multiLevelType w:val="multilevel"/>
    <w:tmpl w:val="C98A2A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F875292"/>
    <w:multiLevelType w:val="hybridMultilevel"/>
    <w:tmpl w:val="C1E4E4F0"/>
    <w:lvl w:ilvl="0" w:tplc="53F8DDDA">
      <w:start w:val="1"/>
      <w:numFmt w:val="bullet"/>
      <w:lvlText w:val="ü"/>
      <w:lvlJc w:val="left"/>
      <w:pPr>
        <w:ind w:left="705" w:firstLine="0"/>
      </w:pPr>
      <w:rPr>
        <w:rFonts w:ascii="Wingdings" w:eastAsia="Wingdings" w:hAnsi="Wingdings" w:cs="Wingdings"/>
        <w:b w:val="0"/>
        <w:i w:val="0"/>
        <w:strike w:val="0"/>
        <w:dstrike w:val="0"/>
        <w:color w:val="000000"/>
        <w:sz w:val="24"/>
        <w:szCs w:val="24"/>
        <w:u w:val="none" w:color="000000"/>
        <w:effect w:val="none"/>
        <w:bdr w:val="none" w:sz="0" w:space="0" w:color="auto" w:frame="1"/>
        <w:vertAlign w:val="baseline"/>
      </w:rPr>
    </w:lvl>
    <w:lvl w:ilvl="1" w:tplc="86C24694">
      <w:start w:val="1"/>
      <w:numFmt w:val="bullet"/>
      <w:lvlText w:val="o"/>
      <w:lvlJc w:val="left"/>
      <w:pPr>
        <w:ind w:left="1440" w:firstLine="0"/>
      </w:pPr>
      <w:rPr>
        <w:rFonts w:ascii="Wingdings" w:eastAsia="Wingdings" w:hAnsi="Wingdings" w:cs="Wingdings"/>
        <w:b w:val="0"/>
        <w:i w:val="0"/>
        <w:strike w:val="0"/>
        <w:dstrike w:val="0"/>
        <w:color w:val="000000"/>
        <w:sz w:val="24"/>
        <w:szCs w:val="24"/>
        <w:u w:val="none" w:color="000000"/>
        <w:effect w:val="none"/>
        <w:bdr w:val="none" w:sz="0" w:space="0" w:color="auto" w:frame="1"/>
        <w:vertAlign w:val="baseline"/>
      </w:rPr>
    </w:lvl>
    <w:lvl w:ilvl="2" w:tplc="FACC0D4A">
      <w:start w:val="1"/>
      <w:numFmt w:val="bullet"/>
      <w:lvlText w:val="▪"/>
      <w:lvlJc w:val="left"/>
      <w:pPr>
        <w:ind w:left="2160" w:firstLine="0"/>
      </w:pPr>
      <w:rPr>
        <w:rFonts w:ascii="Wingdings" w:eastAsia="Wingdings" w:hAnsi="Wingdings" w:cs="Wingdings"/>
        <w:b w:val="0"/>
        <w:i w:val="0"/>
        <w:strike w:val="0"/>
        <w:dstrike w:val="0"/>
        <w:color w:val="000000"/>
        <w:sz w:val="24"/>
        <w:szCs w:val="24"/>
        <w:u w:val="none" w:color="000000"/>
        <w:effect w:val="none"/>
        <w:bdr w:val="none" w:sz="0" w:space="0" w:color="auto" w:frame="1"/>
        <w:vertAlign w:val="baseline"/>
      </w:rPr>
    </w:lvl>
    <w:lvl w:ilvl="3" w:tplc="123CCB70">
      <w:start w:val="1"/>
      <w:numFmt w:val="bullet"/>
      <w:lvlText w:val="•"/>
      <w:lvlJc w:val="left"/>
      <w:pPr>
        <w:ind w:left="2880" w:firstLine="0"/>
      </w:pPr>
      <w:rPr>
        <w:rFonts w:ascii="Wingdings" w:eastAsia="Wingdings" w:hAnsi="Wingdings" w:cs="Wingdings"/>
        <w:b w:val="0"/>
        <w:i w:val="0"/>
        <w:strike w:val="0"/>
        <w:dstrike w:val="0"/>
        <w:color w:val="000000"/>
        <w:sz w:val="24"/>
        <w:szCs w:val="24"/>
        <w:u w:val="none" w:color="000000"/>
        <w:effect w:val="none"/>
        <w:bdr w:val="none" w:sz="0" w:space="0" w:color="auto" w:frame="1"/>
        <w:vertAlign w:val="baseline"/>
      </w:rPr>
    </w:lvl>
    <w:lvl w:ilvl="4" w:tplc="19AAD9A8">
      <w:start w:val="1"/>
      <w:numFmt w:val="bullet"/>
      <w:lvlText w:val="o"/>
      <w:lvlJc w:val="left"/>
      <w:pPr>
        <w:ind w:left="3600" w:firstLine="0"/>
      </w:pPr>
      <w:rPr>
        <w:rFonts w:ascii="Wingdings" w:eastAsia="Wingdings" w:hAnsi="Wingdings" w:cs="Wingdings"/>
        <w:b w:val="0"/>
        <w:i w:val="0"/>
        <w:strike w:val="0"/>
        <w:dstrike w:val="0"/>
        <w:color w:val="000000"/>
        <w:sz w:val="24"/>
        <w:szCs w:val="24"/>
        <w:u w:val="none" w:color="000000"/>
        <w:effect w:val="none"/>
        <w:bdr w:val="none" w:sz="0" w:space="0" w:color="auto" w:frame="1"/>
        <w:vertAlign w:val="baseline"/>
      </w:rPr>
    </w:lvl>
    <w:lvl w:ilvl="5" w:tplc="A69AF082">
      <w:start w:val="1"/>
      <w:numFmt w:val="bullet"/>
      <w:lvlText w:val="▪"/>
      <w:lvlJc w:val="left"/>
      <w:pPr>
        <w:ind w:left="4320" w:firstLine="0"/>
      </w:pPr>
      <w:rPr>
        <w:rFonts w:ascii="Wingdings" w:eastAsia="Wingdings" w:hAnsi="Wingdings" w:cs="Wingdings"/>
        <w:b w:val="0"/>
        <w:i w:val="0"/>
        <w:strike w:val="0"/>
        <w:dstrike w:val="0"/>
        <w:color w:val="000000"/>
        <w:sz w:val="24"/>
        <w:szCs w:val="24"/>
        <w:u w:val="none" w:color="000000"/>
        <w:effect w:val="none"/>
        <w:bdr w:val="none" w:sz="0" w:space="0" w:color="auto" w:frame="1"/>
        <w:vertAlign w:val="baseline"/>
      </w:rPr>
    </w:lvl>
    <w:lvl w:ilvl="6" w:tplc="6B5C433C">
      <w:start w:val="1"/>
      <w:numFmt w:val="bullet"/>
      <w:lvlText w:val="•"/>
      <w:lvlJc w:val="left"/>
      <w:pPr>
        <w:ind w:left="5040" w:firstLine="0"/>
      </w:pPr>
      <w:rPr>
        <w:rFonts w:ascii="Wingdings" w:eastAsia="Wingdings" w:hAnsi="Wingdings" w:cs="Wingdings"/>
        <w:b w:val="0"/>
        <w:i w:val="0"/>
        <w:strike w:val="0"/>
        <w:dstrike w:val="0"/>
        <w:color w:val="000000"/>
        <w:sz w:val="24"/>
        <w:szCs w:val="24"/>
        <w:u w:val="none" w:color="000000"/>
        <w:effect w:val="none"/>
        <w:bdr w:val="none" w:sz="0" w:space="0" w:color="auto" w:frame="1"/>
        <w:vertAlign w:val="baseline"/>
      </w:rPr>
    </w:lvl>
    <w:lvl w:ilvl="7" w:tplc="A4C0EDDE">
      <w:start w:val="1"/>
      <w:numFmt w:val="bullet"/>
      <w:lvlText w:val="o"/>
      <w:lvlJc w:val="left"/>
      <w:pPr>
        <w:ind w:left="5760" w:firstLine="0"/>
      </w:pPr>
      <w:rPr>
        <w:rFonts w:ascii="Wingdings" w:eastAsia="Wingdings" w:hAnsi="Wingdings" w:cs="Wingdings"/>
        <w:b w:val="0"/>
        <w:i w:val="0"/>
        <w:strike w:val="0"/>
        <w:dstrike w:val="0"/>
        <w:color w:val="000000"/>
        <w:sz w:val="24"/>
        <w:szCs w:val="24"/>
        <w:u w:val="none" w:color="000000"/>
        <w:effect w:val="none"/>
        <w:bdr w:val="none" w:sz="0" w:space="0" w:color="auto" w:frame="1"/>
        <w:vertAlign w:val="baseline"/>
      </w:rPr>
    </w:lvl>
    <w:lvl w:ilvl="8" w:tplc="1E2CE3BE">
      <w:start w:val="1"/>
      <w:numFmt w:val="bullet"/>
      <w:lvlText w:val="▪"/>
      <w:lvlJc w:val="left"/>
      <w:pPr>
        <w:ind w:left="6480" w:firstLine="0"/>
      </w:pPr>
      <w:rPr>
        <w:rFonts w:ascii="Wingdings" w:eastAsia="Wingdings" w:hAnsi="Wingdings" w:cs="Wingdings"/>
        <w:b w:val="0"/>
        <w:i w:val="0"/>
        <w:strike w:val="0"/>
        <w:dstrike w:val="0"/>
        <w:color w:val="000000"/>
        <w:sz w:val="24"/>
        <w:szCs w:val="24"/>
        <w:u w:val="none" w:color="000000"/>
        <w:effect w:val="none"/>
        <w:bdr w:val="none" w:sz="0" w:space="0" w:color="auto" w:frame="1"/>
        <w:vertAlign w:val="baseline"/>
      </w:rPr>
    </w:lvl>
  </w:abstractNum>
  <w:num w:numId="1" w16cid:durableId="254024473">
    <w:abstractNumId w:val="14"/>
  </w:num>
  <w:num w:numId="2" w16cid:durableId="96290925">
    <w:abstractNumId w:val="21"/>
  </w:num>
  <w:num w:numId="3" w16cid:durableId="416023603">
    <w:abstractNumId w:val="10"/>
  </w:num>
  <w:num w:numId="4" w16cid:durableId="2126994717">
    <w:abstractNumId w:val="18"/>
  </w:num>
  <w:num w:numId="5" w16cid:durableId="1565751707">
    <w:abstractNumId w:val="9"/>
  </w:num>
  <w:num w:numId="6" w16cid:durableId="998997767">
    <w:abstractNumId w:val="4"/>
  </w:num>
  <w:num w:numId="7" w16cid:durableId="152337138">
    <w:abstractNumId w:val="19"/>
  </w:num>
  <w:num w:numId="8" w16cid:durableId="898369746">
    <w:abstractNumId w:val="17"/>
  </w:num>
  <w:num w:numId="9" w16cid:durableId="1441603397">
    <w:abstractNumId w:val="7"/>
  </w:num>
  <w:num w:numId="10" w16cid:durableId="1530800954">
    <w:abstractNumId w:val="3"/>
  </w:num>
  <w:num w:numId="11" w16cid:durableId="1182432000">
    <w:abstractNumId w:val="0"/>
  </w:num>
  <w:num w:numId="12" w16cid:durableId="106700893">
    <w:abstractNumId w:val="16"/>
  </w:num>
  <w:num w:numId="13" w16cid:durableId="745691337">
    <w:abstractNumId w:val="12"/>
  </w:num>
  <w:num w:numId="14" w16cid:durableId="1162813098">
    <w:abstractNumId w:val="20"/>
  </w:num>
  <w:num w:numId="15" w16cid:durableId="339352389">
    <w:abstractNumId w:val="15"/>
  </w:num>
  <w:num w:numId="16" w16cid:durableId="1428848601">
    <w:abstractNumId w:val="13"/>
  </w:num>
  <w:num w:numId="17" w16cid:durableId="993994162">
    <w:abstractNumId w:val="1"/>
  </w:num>
  <w:num w:numId="18" w16cid:durableId="671494284">
    <w:abstractNumId w:val="11"/>
  </w:num>
  <w:num w:numId="19" w16cid:durableId="19279154">
    <w:abstractNumId w:val="6"/>
  </w:num>
  <w:num w:numId="20" w16cid:durableId="319820663">
    <w:abstractNumId w:val="2"/>
  </w:num>
  <w:num w:numId="21" w16cid:durableId="335423766">
    <w:abstractNumId w:val="8"/>
  </w:num>
  <w:num w:numId="22" w16cid:durableId="55596764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9"/>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D524A"/>
    <w:rsid w:val="000D53EF"/>
    <w:rsid w:val="0014356D"/>
    <w:rsid w:val="001C2F60"/>
    <w:rsid w:val="002121D5"/>
    <w:rsid w:val="00226924"/>
    <w:rsid w:val="0027456F"/>
    <w:rsid w:val="0032052A"/>
    <w:rsid w:val="003D66D5"/>
    <w:rsid w:val="004A0D7E"/>
    <w:rsid w:val="004A1BD1"/>
    <w:rsid w:val="005279DF"/>
    <w:rsid w:val="005D3E1E"/>
    <w:rsid w:val="00654BE6"/>
    <w:rsid w:val="006626B3"/>
    <w:rsid w:val="00684079"/>
    <w:rsid w:val="00691B4A"/>
    <w:rsid w:val="006A18C0"/>
    <w:rsid w:val="00700E85"/>
    <w:rsid w:val="007F1C05"/>
    <w:rsid w:val="007F1D55"/>
    <w:rsid w:val="00830935"/>
    <w:rsid w:val="008B310F"/>
    <w:rsid w:val="008D524A"/>
    <w:rsid w:val="00923DD5"/>
    <w:rsid w:val="00A4312E"/>
    <w:rsid w:val="00A71065"/>
    <w:rsid w:val="00A80369"/>
    <w:rsid w:val="00A857F6"/>
    <w:rsid w:val="00AE5C87"/>
    <w:rsid w:val="00BE7FC0"/>
    <w:rsid w:val="00BF03B8"/>
    <w:rsid w:val="00C26AB7"/>
    <w:rsid w:val="00CA32B3"/>
    <w:rsid w:val="00D17405"/>
    <w:rsid w:val="00D50F09"/>
    <w:rsid w:val="00D95E8A"/>
    <w:rsid w:val="00E14E0F"/>
    <w:rsid w:val="00E726A6"/>
    <w:rsid w:val="00E736F8"/>
    <w:rsid w:val="02D30224"/>
    <w:rsid w:val="1046DEAA"/>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2855305"/>
  <w15:chartTrackingRefBased/>
  <w15:docId w15:val="{721E66BF-2F03-4E01-A18A-81FD5352D6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next w:val="Normal"/>
    <w:link w:val="Heading1Char"/>
    <w:uiPriority w:val="9"/>
    <w:qFormat/>
    <w:rsid w:val="007F1C05"/>
    <w:pPr>
      <w:keepNext/>
      <w:keepLines/>
      <w:spacing w:after="219" w:line="256" w:lineRule="auto"/>
      <w:ind w:left="10" w:hanging="10"/>
      <w:outlineLvl w:val="0"/>
    </w:pPr>
    <w:rPr>
      <w:rFonts w:ascii="Calibri" w:eastAsia="Calibri" w:hAnsi="Calibri" w:cs="Calibri"/>
      <w:b/>
      <w:color w:val="000000"/>
      <w:sz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D524A"/>
    <w:pPr>
      <w:widowControl w:val="0"/>
      <w:snapToGrid w:val="0"/>
      <w:spacing w:after="0" w:line="240" w:lineRule="auto"/>
    </w:pPr>
    <w:rPr>
      <w:rFonts w:ascii="Times New Roman" w:eastAsia="Times New Roman" w:hAnsi="Times New Roman" w:cs="Times New Roman"/>
      <w:sz w:val="24"/>
      <w:szCs w:val="20"/>
      <w:lang w:val="en-US"/>
    </w:rPr>
  </w:style>
  <w:style w:type="paragraph" w:styleId="Header">
    <w:name w:val="header"/>
    <w:basedOn w:val="Normal"/>
    <w:link w:val="HeaderChar"/>
    <w:uiPriority w:val="99"/>
    <w:unhideWhenUsed/>
    <w:rsid w:val="008D524A"/>
    <w:pPr>
      <w:tabs>
        <w:tab w:val="center" w:pos="4513"/>
        <w:tab w:val="right" w:pos="9026"/>
      </w:tabs>
      <w:spacing w:after="0" w:line="240" w:lineRule="auto"/>
    </w:pPr>
  </w:style>
  <w:style w:type="character" w:customStyle="1" w:styleId="HeaderChar">
    <w:name w:val="Header Char"/>
    <w:basedOn w:val="DefaultParagraphFont"/>
    <w:link w:val="Header"/>
    <w:uiPriority w:val="99"/>
    <w:rsid w:val="008D524A"/>
  </w:style>
  <w:style w:type="paragraph" w:styleId="Footer">
    <w:name w:val="footer"/>
    <w:basedOn w:val="Normal"/>
    <w:link w:val="FooterChar"/>
    <w:uiPriority w:val="99"/>
    <w:unhideWhenUsed/>
    <w:rsid w:val="008D524A"/>
    <w:pPr>
      <w:tabs>
        <w:tab w:val="center" w:pos="4513"/>
        <w:tab w:val="right" w:pos="9026"/>
      </w:tabs>
      <w:spacing w:after="0" w:line="240" w:lineRule="auto"/>
    </w:pPr>
  </w:style>
  <w:style w:type="character" w:customStyle="1" w:styleId="FooterChar">
    <w:name w:val="Footer Char"/>
    <w:basedOn w:val="DefaultParagraphFont"/>
    <w:link w:val="Footer"/>
    <w:uiPriority w:val="99"/>
    <w:rsid w:val="008D524A"/>
  </w:style>
  <w:style w:type="character" w:customStyle="1" w:styleId="Heading1Char">
    <w:name w:val="Heading 1 Char"/>
    <w:basedOn w:val="DefaultParagraphFont"/>
    <w:link w:val="Heading1"/>
    <w:uiPriority w:val="9"/>
    <w:rsid w:val="007F1C05"/>
    <w:rPr>
      <w:rFonts w:ascii="Calibri" w:eastAsia="Calibri" w:hAnsi="Calibri" w:cs="Calibri"/>
      <w:b/>
      <w:color w:val="000000"/>
      <w:sz w:val="24"/>
      <w:lang w:eastAsia="en-GB"/>
    </w:rPr>
  </w:style>
  <w:style w:type="paragraph" w:styleId="BalloonText">
    <w:name w:val="Balloon Text"/>
    <w:basedOn w:val="Normal"/>
    <w:link w:val="BalloonTextChar"/>
    <w:uiPriority w:val="99"/>
    <w:semiHidden/>
    <w:unhideWhenUsed/>
    <w:rsid w:val="0032052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2052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6161936">
      <w:bodyDiv w:val="1"/>
      <w:marLeft w:val="0"/>
      <w:marRight w:val="0"/>
      <w:marTop w:val="0"/>
      <w:marBottom w:val="0"/>
      <w:divBdr>
        <w:top w:val="none" w:sz="0" w:space="0" w:color="auto"/>
        <w:left w:val="none" w:sz="0" w:space="0" w:color="auto"/>
        <w:bottom w:val="none" w:sz="0" w:space="0" w:color="auto"/>
        <w:right w:val="none" w:sz="0" w:space="0" w:color="auto"/>
      </w:divBdr>
    </w:div>
    <w:div w:id="1344284266">
      <w:bodyDiv w:val="1"/>
      <w:marLeft w:val="0"/>
      <w:marRight w:val="0"/>
      <w:marTop w:val="0"/>
      <w:marBottom w:val="0"/>
      <w:divBdr>
        <w:top w:val="none" w:sz="0" w:space="0" w:color="auto"/>
        <w:left w:val="none" w:sz="0" w:space="0" w:color="auto"/>
        <w:bottom w:val="none" w:sz="0" w:space="0" w:color="auto"/>
        <w:right w:val="none" w:sz="0" w:space="0" w:color="auto"/>
      </w:divBdr>
    </w:div>
    <w:div w:id="1542860573">
      <w:bodyDiv w:val="1"/>
      <w:marLeft w:val="0"/>
      <w:marRight w:val="0"/>
      <w:marTop w:val="0"/>
      <w:marBottom w:val="0"/>
      <w:divBdr>
        <w:top w:val="none" w:sz="0" w:space="0" w:color="auto"/>
        <w:left w:val="none" w:sz="0" w:space="0" w:color="auto"/>
        <w:bottom w:val="none" w:sz="0" w:space="0" w:color="auto"/>
        <w:right w:val="none" w:sz="0" w:space="0" w:color="auto"/>
      </w:divBdr>
    </w:div>
    <w:div w:id="16990462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18" Type="http://schemas.openxmlformats.org/officeDocument/2006/relationships/image" Target="media/image9.png"/><Relationship Id="rId3" Type="http://schemas.openxmlformats.org/officeDocument/2006/relationships/customXml" Target="../customXml/item3.xml"/><Relationship Id="rId21" Type="http://schemas.openxmlformats.org/officeDocument/2006/relationships/image" Target="media/image12.png"/><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image" Target="media/image8.png"/><Relationship Id="rId2" Type="http://schemas.openxmlformats.org/officeDocument/2006/relationships/customXml" Target="../customXml/item2.xml"/><Relationship Id="rId16" Type="http://schemas.openxmlformats.org/officeDocument/2006/relationships/image" Target="media/image7.jpeg"/><Relationship Id="rId20"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image" Target="media/image6.png"/><Relationship Id="rId23" Type="http://schemas.openxmlformats.org/officeDocument/2006/relationships/fontTable" Target="fontTable.xml"/><Relationship Id="rId10" Type="http://schemas.openxmlformats.org/officeDocument/2006/relationships/image" Target="media/image1.jpg"/><Relationship Id="rId19" Type="http://schemas.openxmlformats.org/officeDocument/2006/relationships/image" Target="media/image10.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jpeg"/><Relationship Id="rId22"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ee8cea31-947f-44a0-badc-eca019de8ca1">
      <Terms xmlns="http://schemas.microsoft.com/office/infopath/2007/PartnerControls"/>
    </lcf76f155ced4ddcb4097134ff3c332f>
    <TaxCatchAll xmlns="0efd359b-f79c-445c-9298-c9fd618967c9"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6AEDF492E396D4C909B238C371D94FB" ma:contentTypeVersion="19" ma:contentTypeDescription="Create a new document." ma:contentTypeScope="" ma:versionID="17a9b3005c9c878253c91cd345499d80">
  <xsd:schema xmlns:xsd="http://www.w3.org/2001/XMLSchema" xmlns:xs="http://www.w3.org/2001/XMLSchema" xmlns:p="http://schemas.microsoft.com/office/2006/metadata/properties" xmlns:ns2="0efd359b-f79c-445c-9298-c9fd618967c9" xmlns:ns3="ee8cea31-947f-44a0-badc-eca019de8ca1" targetNamespace="http://schemas.microsoft.com/office/2006/metadata/properties" ma:root="true" ma:fieldsID="fa6bacb2559667721ec320ccf19099c2" ns2:_="" ns3:_="">
    <xsd:import namespace="0efd359b-f79c-445c-9298-c9fd618967c9"/>
    <xsd:import namespace="ee8cea31-947f-44a0-badc-eca019de8ca1"/>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LengthInSeconds" minOccurs="0"/>
                <xsd:element ref="ns3:MediaServiceLocation"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fd359b-f79c-445c-9298-c9fd618967c9"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TaxCatchAll" ma:index="23" nillable="true" ma:displayName="Taxonomy Catch All Column" ma:hidden="true" ma:list="{f97952f2-cf5f-4243-9dff-124d10afa725}" ma:internalName="TaxCatchAll" ma:showField="CatchAllData" ma:web="0efd359b-f79c-445c-9298-c9fd618967c9">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e8cea31-947f-44a0-badc-eca019de8ca1"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1671dc08-3422-445a-a217-e7f072a352f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0AA22FE-0B3C-4D96-9AFD-326FCD84779C}">
  <ds:schemaRefs>
    <ds:schemaRef ds:uri="http://schemas.microsoft.com/sharepoint/v3/contenttype/forms"/>
  </ds:schemaRefs>
</ds:datastoreItem>
</file>

<file path=customXml/itemProps2.xml><?xml version="1.0" encoding="utf-8"?>
<ds:datastoreItem xmlns:ds="http://schemas.openxmlformats.org/officeDocument/2006/customXml" ds:itemID="{6597EE00-0E6F-4325-9C33-6D9799DCA00D}">
  <ds:schemaRefs>
    <ds:schemaRef ds:uri="http://schemas.microsoft.com/office/2006/metadata/properties"/>
    <ds:schemaRef ds:uri="http://schemas.microsoft.com/office/infopath/2007/PartnerControls"/>
    <ds:schemaRef ds:uri="ee8cea31-947f-44a0-badc-eca019de8ca1"/>
    <ds:schemaRef ds:uri="0efd359b-f79c-445c-9298-c9fd618967c9"/>
  </ds:schemaRefs>
</ds:datastoreItem>
</file>

<file path=customXml/itemProps3.xml><?xml version="1.0" encoding="utf-8"?>
<ds:datastoreItem xmlns:ds="http://schemas.openxmlformats.org/officeDocument/2006/customXml" ds:itemID="{88E3FC65-0759-4089-BCE2-B20AE83FC32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efd359b-f79c-445c-9298-c9fd618967c9"/>
    <ds:schemaRef ds:uri="ee8cea31-947f-44a0-badc-eca019de8c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16</Pages>
  <Words>3176</Words>
  <Characters>18104</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Karl Cross</dc:creator>
  <cp:keywords/>
  <dc:description/>
  <cp:lastModifiedBy>Laura Rostron</cp:lastModifiedBy>
  <cp:revision>14</cp:revision>
  <cp:lastPrinted>2022-09-28T08:55:00Z</cp:lastPrinted>
  <dcterms:created xsi:type="dcterms:W3CDTF">2025-12-08T15:24:00Z</dcterms:created>
  <dcterms:modified xsi:type="dcterms:W3CDTF">2025-12-08T15:35:00Z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0x01010056AEDF492E396D4C909B238C371D94FB</vt:lpwstr>
  </property>
  <property fmtid="{D5CDD505-2E9C-101B-9397-08002B2CF9AE}" pid="3" name="MediaServiceImageTags">
    <vt:lpwstr/>
  </property>
</Properties>
</file>